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CB52" w14:textId="0E94E3FB" w:rsidR="00041106" w:rsidRPr="00617F23" w:rsidRDefault="00041106" w:rsidP="00617F23">
      <w:pPr>
        <w:rPr>
          <w:rFonts w:asciiTheme="majorBidi" w:hAnsiTheme="majorBidi" w:cstheme="majorBidi"/>
          <w:lang w:bidi="ar-JO"/>
        </w:rPr>
      </w:pPr>
      <w:bookmarkStart w:id="0" w:name="_Hlk56415147"/>
    </w:p>
    <w:p w14:paraId="00FAC9D6" w14:textId="25EC9480" w:rsidR="00041106" w:rsidRPr="005526B0" w:rsidRDefault="00041106" w:rsidP="00617F23">
      <w:pPr>
        <w:jc w:val="both"/>
        <w:rPr>
          <w:rFonts w:asciiTheme="majorBidi" w:hAnsiTheme="majorBidi" w:cstheme="majorBidi"/>
          <w:b/>
          <w:bCs/>
          <w:sz w:val="32"/>
          <w:szCs w:val="32"/>
          <w:rtl/>
        </w:rPr>
      </w:pPr>
      <w:r w:rsidRPr="005526B0">
        <w:rPr>
          <w:rFonts w:asciiTheme="majorBidi" w:hAnsiTheme="majorBidi" w:cstheme="majorBidi"/>
          <w:b/>
          <w:bCs/>
          <w:sz w:val="32"/>
          <w:szCs w:val="32"/>
          <w:rtl/>
        </w:rPr>
        <w:t>مقدمة</w:t>
      </w:r>
    </w:p>
    <w:p w14:paraId="08867041" w14:textId="1684A611" w:rsidR="005F4BCB" w:rsidRPr="005F4BCB" w:rsidRDefault="005F4BCB" w:rsidP="00617F23">
      <w:pPr>
        <w:jc w:val="both"/>
        <w:rPr>
          <w:rFonts w:asciiTheme="majorBidi" w:hAnsiTheme="majorBidi" w:cstheme="majorBidi"/>
          <w:b/>
          <w:bCs/>
          <w:sz w:val="32"/>
          <w:szCs w:val="32"/>
          <w:rtl/>
        </w:rPr>
      </w:pPr>
      <w:r w:rsidRPr="005F4BCB">
        <w:rPr>
          <w:rFonts w:asciiTheme="majorBidi" w:hAnsiTheme="majorBidi" w:cstheme="majorBidi" w:hint="cs"/>
          <w:b/>
          <w:bCs/>
          <w:sz w:val="32"/>
          <w:szCs w:val="32"/>
          <w:rtl/>
        </w:rPr>
        <w:t>أهمية الدليل</w:t>
      </w:r>
      <w:r w:rsidR="006A0A3C">
        <w:rPr>
          <w:rFonts w:asciiTheme="majorBidi" w:hAnsiTheme="majorBidi" w:cstheme="majorBidi" w:hint="cs"/>
          <w:b/>
          <w:bCs/>
          <w:sz w:val="32"/>
          <w:szCs w:val="32"/>
          <w:rtl/>
        </w:rPr>
        <w:t>:-</w:t>
      </w:r>
    </w:p>
    <w:p w14:paraId="5EE08B8D" w14:textId="11F21512" w:rsidR="00831DF2" w:rsidRDefault="00041106" w:rsidP="00617F23">
      <w:pPr>
        <w:jc w:val="both"/>
        <w:rPr>
          <w:rFonts w:asciiTheme="majorBidi" w:hAnsiTheme="majorBidi" w:cstheme="majorBidi"/>
          <w:sz w:val="32"/>
          <w:szCs w:val="32"/>
          <w:rtl/>
        </w:rPr>
      </w:pPr>
      <w:r w:rsidRPr="00617F23">
        <w:rPr>
          <w:rFonts w:asciiTheme="majorBidi" w:hAnsiTheme="majorBidi" w:cstheme="majorBidi"/>
          <w:sz w:val="32"/>
          <w:szCs w:val="32"/>
          <w:rtl/>
        </w:rPr>
        <w:t xml:space="preserve"> تتمثل أهمية </w:t>
      </w:r>
      <w:r w:rsidR="00FA34C4" w:rsidRPr="00617F23">
        <w:rPr>
          <w:rFonts w:asciiTheme="majorBidi" w:hAnsiTheme="majorBidi" w:cstheme="majorBidi"/>
          <w:sz w:val="32"/>
          <w:szCs w:val="32"/>
          <w:rtl/>
        </w:rPr>
        <w:t>فرض</w:t>
      </w:r>
      <w:r w:rsidRPr="00617F23">
        <w:rPr>
          <w:rFonts w:asciiTheme="majorBidi" w:hAnsiTheme="majorBidi" w:cstheme="majorBidi"/>
          <w:sz w:val="32"/>
          <w:szCs w:val="32"/>
          <w:rtl/>
        </w:rPr>
        <w:t xml:space="preserve"> التدابير القانونية بحق الجهات الخاضعة </w:t>
      </w:r>
      <w:r w:rsidR="00A00E5A" w:rsidRPr="00617F23">
        <w:rPr>
          <w:rFonts w:asciiTheme="majorBidi" w:hAnsiTheme="majorBidi" w:cstheme="majorBidi"/>
          <w:sz w:val="32"/>
          <w:szCs w:val="32"/>
          <w:rtl/>
        </w:rPr>
        <w:t>لرقابة هيئة الأوراق المالية</w:t>
      </w:r>
      <w:r w:rsidR="005F4BCB">
        <w:rPr>
          <w:rFonts w:asciiTheme="majorBidi" w:hAnsiTheme="majorBidi" w:cstheme="majorBidi" w:hint="cs"/>
          <w:sz w:val="32"/>
          <w:szCs w:val="32"/>
          <w:rtl/>
        </w:rPr>
        <w:t xml:space="preserve"> بموجب قانون مكافحة غسل الأموال وتمويل الإرهاب النافذ وتعليمات مكافحة غسل الأموال وتمويل الإرهاب الخاصة بالهيئة لسنة 2018 في إضفاء المزيد من الإلتزام بالتشريعات الناظمة لمكافحة غسل الأموال وتمويل الإرهاب وحث الجهات الخاضعة على عدم التهاون في مكافحة غسل الأموال وتمويل الإرهاب تحت طاءلة المساءلة القانونية ،</w:t>
      </w:r>
      <w:r w:rsidRPr="00617F23">
        <w:rPr>
          <w:rFonts w:asciiTheme="majorBidi" w:hAnsiTheme="majorBidi" w:cstheme="majorBidi"/>
          <w:sz w:val="32"/>
          <w:szCs w:val="32"/>
          <w:rtl/>
        </w:rPr>
        <w:t xml:space="preserve"> </w:t>
      </w:r>
      <w:r w:rsidR="005148A1" w:rsidRPr="00617F23">
        <w:rPr>
          <w:rFonts w:asciiTheme="majorBidi" w:hAnsiTheme="majorBidi" w:cstheme="majorBidi"/>
          <w:sz w:val="32"/>
          <w:szCs w:val="32"/>
          <w:rtl/>
        </w:rPr>
        <w:t xml:space="preserve"> </w:t>
      </w:r>
      <w:r w:rsidRPr="00617F23">
        <w:rPr>
          <w:rFonts w:asciiTheme="majorBidi" w:hAnsiTheme="majorBidi" w:cstheme="majorBidi"/>
          <w:sz w:val="32"/>
          <w:szCs w:val="32"/>
          <w:rtl/>
        </w:rPr>
        <w:t>مما ينعكس إيجاباً على حماي</w:t>
      </w:r>
      <w:r w:rsidR="00377F21" w:rsidRPr="00617F23">
        <w:rPr>
          <w:rFonts w:asciiTheme="majorBidi" w:hAnsiTheme="majorBidi" w:cstheme="majorBidi"/>
          <w:sz w:val="32"/>
          <w:szCs w:val="32"/>
          <w:rtl/>
        </w:rPr>
        <w:t xml:space="preserve">ة </w:t>
      </w:r>
      <w:r w:rsidR="00414CCB" w:rsidRPr="00617F23">
        <w:rPr>
          <w:rFonts w:asciiTheme="majorBidi" w:hAnsiTheme="majorBidi" w:cstheme="majorBidi"/>
          <w:sz w:val="32"/>
          <w:szCs w:val="32"/>
          <w:rtl/>
        </w:rPr>
        <w:t>و حصانة الجهات الخاضعة</w:t>
      </w:r>
      <w:r w:rsidR="005F4BCB">
        <w:rPr>
          <w:rFonts w:asciiTheme="majorBidi" w:hAnsiTheme="majorBidi" w:cstheme="majorBidi" w:hint="cs"/>
          <w:sz w:val="32"/>
          <w:szCs w:val="32"/>
          <w:rtl/>
        </w:rPr>
        <w:t xml:space="preserve"> بشكل خاص </w:t>
      </w:r>
      <w:r w:rsidR="00414CCB" w:rsidRPr="00617F23">
        <w:rPr>
          <w:rFonts w:asciiTheme="majorBidi" w:hAnsiTheme="majorBidi" w:cstheme="majorBidi"/>
          <w:sz w:val="32"/>
          <w:szCs w:val="32"/>
          <w:rtl/>
        </w:rPr>
        <w:t xml:space="preserve">وقطاع الأوراق المالية </w:t>
      </w:r>
      <w:r w:rsidR="00831DF2" w:rsidRPr="00617F23">
        <w:rPr>
          <w:rFonts w:asciiTheme="majorBidi" w:hAnsiTheme="majorBidi" w:cstheme="majorBidi"/>
          <w:sz w:val="32"/>
          <w:szCs w:val="32"/>
          <w:rtl/>
        </w:rPr>
        <w:t xml:space="preserve">بشكل عام </w:t>
      </w:r>
      <w:r w:rsidRPr="00617F23">
        <w:rPr>
          <w:rFonts w:asciiTheme="majorBidi" w:hAnsiTheme="majorBidi" w:cstheme="majorBidi"/>
          <w:sz w:val="32"/>
          <w:szCs w:val="32"/>
          <w:rtl/>
        </w:rPr>
        <w:t xml:space="preserve">من دخول الأموال غير المشروعة و مجهولة المصدر والتي قد يتم استخدامها في السوق المالي من أجل غسلها وإضفاء الشرعية عليها </w:t>
      </w:r>
      <w:r w:rsidR="00831DF2" w:rsidRPr="00617F23">
        <w:rPr>
          <w:rFonts w:asciiTheme="majorBidi" w:hAnsiTheme="majorBidi" w:cstheme="majorBidi"/>
          <w:sz w:val="32"/>
          <w:szCs w:val="32"/>
          <w:rtl/>
        </w:rPr>
        <w:t>وبالتالي ت</w:t>
      </w:r>
      <w:r w:rsidR="005148A1" w:rsidRPr="00617F23">
        <w:rPr>
          <w:rFonts w:asciiTheme="majorBidi" w:hAnsiTheme="majorBidi" w:cstheme="majorBidi"/>
          <w:sz w:val="32"/>
          <w:szCs w:val="32"/>
          <w:rtl/>
        </w:rPr>
        <w:t>هد</w:t>
      </w:r>
      <w:r w:rsidR="00831DF2" w:rsidRPr="00617F23">
        <w:rPr>
          <w:rFonts w:asciiTheme="majorBidi" w:hAnsiTheme="majorBidi" w:cstheme="majorBidi"/>
          <w:sz w:val="32"/>
          <w:szCs w:val="32"/>
          <w:rtl/>
        </w:rPr>
        <w:t>ي</w:t>
      </w:r>
      <w:r w:rsidR="005148A1" w:rsidRPr="00617F23">
        <w:rPr>
          <w:rFonts w:asciiTheme="majorBidi" w:hAnsiTheme="majorBidi" w:cstheme="majorBidi"/>
          <w:sz w:val="32"/>
          <w:szCs w:val="32"/>
          <w:rtl/>
        </w:rPr>
        <w:t>د سلامة أعمال</w:t>
      </w:r>
      <w:r w:rsidR="00831DF2" w:rsidRPr="00617F23">
        <w:rPr>
          <w:rFonts w:asciiTheme="majorBidi" w:hAnsiTheme="majorBidi" w:cstheme="majorBidi"/>
          <w:sz w:val="32"/>
          <w:szCs w:val="32"/>
          <w:rtl/>
        </w:rPr>
        <w:t xml:space="preserve"> تلك الجهات</w:t>
      </w:r>
      <w:r w:rsidR="005148A1" w:rsidRPr="00617F23">
        <w:rPr>
          <w:rFonts w:asciiTheme="majorBidi" w:hAnsiTheme="majorBidi" w:cstheme="majorBidi"/>
          <w:sz w:val="32"/>
          <w:szCs w:val="32"/>
          <w:rtl/>
        </w:rPr>
        <w:t xml:space="preserve"> وتبديد أموالها وتعريض أموال عملائها  ومصالحهم للخطر جراء عدم اتخاذ الإجراءات المنصوص عليها في تعليمات مكافحة غسل الأموال </w:t>
      </w:r>
      <w:r w:rsidR="00831DF2" w:rsidRPr="00617F23">
        <w:rPr>
          <w:rFonts w:asciiTheme="majorBidi" w:hAnsiTheme="majorBidi" w:cstheme="majorBidi"/>
          <w:sz w:val="32"/>
          <w:szCs w:val="32"/>
          <w:rtl/>
        </w:rPr>
        <w:t>.</w:t>
      </w:r>
    </w:p>
    <w:p w14:paraId="2C03982D" w14:textId="2C7891EA" w:rsidR="005F4BCB" w:rsidRPr="005F4BCB" w:rsidRDefault="005F4BCB" w:rsidP="00617F23">
      <w:pPr>
        <w:jc w:val="both"/>
        <w:rPr>
          <w:rFonts w:asciiTheme="majorBidi" w:hAnsiTheme="majorBidi" w:cstheme="majorBidi"/>
          <w:b/>
          <w:bCs/>
          <w:sz w:val="32"/>
          <w:szCs w:val="32"/>
          <w:rtl/>
        </w:rPr>
      </w:pPr>
      <w:r w:rsidRPr="005F4BCB">
        <w:rPr>
          <w:rFonts w:asciiTheme="majorBidi" w:hAnsiTheme="majorBidi" w:cstheme="majorBidi" w:hint="cs"/>
          <w:b/>
          <w:bCs/>
          <w:sz w:val="32"/>
          <w:szCs w:val="32"/>
          <w:rtl/>
        </w:rPr>
        <w:t>هدف الدليل</w:t>
      </w:r>
      <w:r w:rsidR="006A0A3C">
        <w:rPr>
          <w:rFonts w:asciiTheme="majorBidi" w:hAnsiTheme="majorBidi" w:cstheme="majorBidi" w:hint="cs"/>
          <w:b/>
          <w:bCs/>
          <w:sz w:val="32"/>
          <w:szCs w:val="32"/>
          <w:rtl/>
        </w:rPr>
        <w:t>:-</w:t>
      </w:r>
    </w:p>
    <w:p w14:paraId="580FEC34" w14:textId="1A51FE10" w:rsidR="005F4BCB" w:rsidRDefault="005148A1" w:rsidP="006A0A3C">
      <w:pPr>
        <w:jc w:val="both"/>
        <w:rPr>
          <w:rFonts w:asciiTheme="majorBidi" w:hAnsiTheme="majorBidi" w:cstheme="majorBidi"/>
          <w:sz w:val="32"/>
          <w:szCs w:val="32"/>
          <w:rtl/>
          <w:lang w:bidi="ar-JO"/>
        </w:rPr>
      </w:pPr>
      <w:r w:rsidRPr="00617F23">
        <w:rPr>
          <w:rFonts w:asciiTheme="majorBidi" w:hAnsiTheme="majorBidi" w:cstheme="majorBidi"/>
          <w:sz w:val="32"/>
          <w:szCs w:val="32"/>
          <w:rtl/>
        </w:rPr>
        <w:t xml:space="preserve"> </w:t>
      </w:r>
      <w:r w:rsidR="00EB3F68" w:rsidRPr="00617F23">
        <w:rPr>
          <w:rFonts w:asciiTheme="majorBidi" w:hAnsiTheme="majorBidi" w:cstheme="majorBidi"/>
          <w:sz w:val="32"/>
          <w:szCs w:val="32"/>
          <w:rtl/>
        </w:rPr>
        <w:t>ت</w:t>
      </w:r>
      <w:r w:rsidRPr="00617F23">
        <w:rPr>
          <w:rFonts w:asciiTheme="majorBidi" w:hAnsiTheme="majorBidi" w:cstheme="majorBidi"/>
          <w:sz w:val="32"/>
          <w:szCs w:val="32"/>
          <w:rtl/>
        </w:rPr>
        <w:t>هدف</w:t>
      </w:r>
      <w:r w:rsidR="00EB3F68" w:rsidRPr="00617F23">
        <w:rPr>
          <w:rFonts w:asciiTheme="majorBidi" w:hAnsiTheme="majorBidi" w:cstheme="majorBidi"/>
          <w:sz w:val="32"/>
          <w:szCs w:val="32"/>
          <w:rtl/>
        </w:rPr>
        <w:t xml:space="preserve"> الهيئة من اصدار هذ </w:t>
      </w:r>
      <w:r w:rsidR="005F4BCB">
        <w:rPr>
          <w:rFonts w:asciiTheme="majorBidi" w:hAnsiTheme="majorBidi" w:cstheme="majorBidi" w:hint="cs"/>
          <w:sz w:val="32"/>
          <w:szCs w:val="32"/>
          <w:rtl/>
        </w:rPr>
        <w:t>الدليل</w:t>
      </w:r>
      <w:r w:rsidR="00EB3F68" w:rsidRPr="00617F23">
        <w:rPr>
          <w:rFonts w:asciiTheme="majorBidi" w:hAnsiTheme="majorBidi" w:cstheme="majorBidi"/>
          <w:sz w:val="32"/>
          <w:szCs w:val="32"/>
          <w:rtl/>
        </w:rPr>
        <w:t xml:space="preserve"> الى اتخاذ مسلكا تأديبياً يراعي مبدأ التدرج</w:t>
      </w:r>
      <w:r w:rsidRPr="00617F23">
        <w:rPr>
          <w:rFonts w:asciiTheme="majorBidi" w:hAnsiTheme="majorBidi" w:cstheme="majorBidi"/>
          <w:sz w:val="32"/>
          <w:szCs w:val="32"/>
          <w:rtl/>
        </w:rPr>
        <w:t xml:space="preserve"> </w:t>
      </w:r>
      <w:r w:rsidR="00EB3F68" w:rsidRPr="00617F23">
        <w:rPr>
          <w:rFonts w:asciiTheme="majorBidi" w:hAnsiTheme="majorBidi" w:cstheme="majorBidi"/>
          <w:sz w:val="32"/>
          <w:szCs w:val="32"/>
          <w:rtl/>
        </w:rPr>
        <w:t xml:space="preserve">في فرض </w:t>
      </w:r>
      <w:r w:rsidRPr="00617F23">
        <w:rPr>
          <w:rFonts w:asciiTheme="majorBidi" w:hAnsiTheme="majorBidi" w:cstheme="majorBidi"/>
          <w:sz w:val="32"/>
          <w:szCs w:val="32"/>
          <w:rtl/>
        </w:rPr>
        <w:t xml:space="preserve">التدابير </w:t>
      </w:r>
      <w:r w:rsidR="00EB3F68" w:rsidRPr="00617F23">
        <w:rPr>
          <w:rFonts w:asciiTheme="majorBidi" w:hAnsiTheme="majorBidi" w:cstheme="majorBidi"/>
          <w:sz w:val="32"/>
          <w:szCs w:val="32"/>
          <w:rtl/>
        </w:rPr>
        <w:t>القانونية وبالتالي ايقاع</w:t>
      </w:r>
      <w:r w:rsidR="00FC2F24" w:rsidRPr="00617F23">
        <w:rPr>
          <w:rFonts w:asciiTheme="majorBidi" w:hAnsiTheme="majorBidi" w:cstheme="majorBidi"/>
          <w:sz w:val="32"/>
          <w:szCs w:val="32"/>
          <w:rtl/>
        </w:rPr>
        <w:t xml:space="preserve"> العقوبات</w:t>
      </w:r>
      <w:r w:rsidR="00EB3F68" w:rsidRPr="00617F23">
        <w:rPr>
          <w:rFonts w:asciiTheme="majorBidi" w:hAnsiTheme="majorBidi" w:cstheme="majorBidi"/>
          <w:sz w:val="32"/>
          <w:szCs w:val="32"/>
          <w:rtl/>
        </w:rPr>
        <w:t xml:space="preserve"> الرادعة</w:t>
      </w:r>
      <w:r w:rsidR="00FC2F24" w:rsidRPr="00617F23">
        <w:rPr>
          <w:rFonts w:asciiTheme="majorBidi" w:hAnsiTheme="majorBidi" w:cstheme="majorBidi"/>
          <w:sz w:val="32"/>
          <w:szCs w:val="32"/>
          <w:rtl/>
        </w:rPr>
        <w:t xml:space="preserve"> </w:t>
      </w:r>
      <w:r w:rsidR="00EB3F68" w:rsidRPr="00617F23">
        <w:rPr>
          <w:rFonts w:asciiTheme="majorBidi" w:hAnsiTheme="majorBidi" w:cstheme="majorBidi"/>
          <w:sz w:val="32"/>
          <w:szCs w:val="32"/>
          <w:rtl/>
        </w:rPr>
        <w:t>و</w:t>
      </w:r>
      <w:r w:rsidR="00FC2F24" w:rsidRPr="00617F23">
        <w:rPr>
          <w:rFonts w:asciiTheme="majorBidi" w:hAnsiTheme="majorBidi" w:cstheme="majorBidi"/>
          <w:sz w:val="32"/>
          <w:szCs w:val="32"/>
          <w:rtl/>
        </w:rPr>
        <w:t xml:space="preserve">المتناسبة </w:t>
      </w:r>
      <w:r w:rsidR="00EB3F68" w:rsidRPr="00617F23">
        <w:rPr>
          <w:rFonts w:asciiTheme="majorBidi" w:hAnsiTheme="majorBidi" w:cstheme="majorBidi"/>
          <w:sz w:val="32"/>
          <w:szCs w:val="32"/>
          <w:rtl/>
        </w:rPr>
        <w:t>مع حجم وطبيعة المخالفات</w:t>
      </w:r>
      <w:r w:rsidR="00FC2F24" w:rsidRPr="00617F23">
        <w:rPr>
          <w:rFonts w:asciiTheme="majorBidi" w:hAnsiTheme="majorBidi" w:cstheme="majorBidi"/>
          <w:sz w:val="32"/>
          <w:szCs w:val="32"/>
          <w:rtl/>
        </w:rPr>
        <w:t xml:space="preserve"> </w:t>
      </w:r>
      <w:r w:rsidR="00F87373" w:rsidRPr="00617F23">
        <w:rPr>
          <w:rFonts w:asciiTheme="majorBidi" w:hAnsiTheme="majorBidi" w:cstheme="majorBidi"/>
          <w:sz w:val="32"/>
          <w:szCs w:val="32"/>
          <w:rtl/>
        </w:rPr>
        <w:t xml:space="preserve"> المرتكبة</w:t>
      </w:r>
      <w:r w:rsidR="00EB3F68" w:rsidRPr="00617F23">
        <w:rPr>
          <w:rFonts w:asciiTheme="majorBidi" w:hAnsiTheme="majorBidi" w:cstheme="majorBidi"/>
          <w:sz w:val="32"/>
          <w:szCs w:val="32"/>
          <w:rtl/>
        </w:rPr>
        <w:t>، وهذا</w:t>
      </w:r>
      <w:r w:rsidR="009203B6" w:rsidRPr="00617F23">
        <w:rPr>
          <w:rFonts w:asciiTheme="majorBidi" w:hAnsiTheme="majorBidi" w:cstheme="majorBidi"/>
          <w:sz w:val="32"/>
          <w:szCs w:val="32"/>
          <w:rtl/>
        </w:rPr>
        <w:t xml:space="preserve"> يعتبر بمثابة رسالة</w:t>
      </w:r>
      <w:r w:rsidR="00BB474F" w:rsidRPr="00617F23">
        <w:rPr>
          <w:rFonts w:asciiTheme="majorBidi" w:hAnsiTheme="majorBidi" w:cstheme="majorBidi"/>
          <w:sz w:val="32"/>
          <w:szCs w:val="32"/>
        </w:rPr>
        <w:t xml:space="preserve"> </w:t>
      </w:r>
      <w:r w:rsidR="00FC2F24" w:rsidRPr="00617F23">
        <w:rPr>
          <w:rFonts w:asciiTheme="majorBidi" w:hAnsiTheme="majorBidi" w:cstheme="majorBidi"/>
          <w:sz w:val="32"/>
          <w:szCs w:val="32"/>
          <w:rtl/>
        </w:rPr>
        <w:t>ل</w:t>
      </w:r>
      <w:r w:rsidRPr="00617F23">
        <w:rPr>
          <w:rFonts w:asciiTheme="majorBidi" w:hAnsiTheme="majorBidi" w:cstheme="majorBidi"/>
          <w:sz w:val="32"/>
          <w:szCs w:val="32"/>
          <w:rtl/>
        </w:rPr>
        <w:t xml:space="preserve">لجهات الخاضعة </w:t>
      </w:r>
      <w:r w:rsidR="009203B6" w:rsidRPr="00617F23">
        <w:rPr>
          <w:rFonts w:asciiTheme="majorBidi" w:hAnsiTheme="majorBidi" w:cstheme="majorBidi"/>
          <w:sz w:val="32"/>
          <w:szCs w:val="32"/>
          <w:rtl/>
        </w:rPr>
        <w:t xml:space="preserve">بان عدم الامتثال </w:t>
      </w:r>
      <w:r w:rsidR="00BB474F" w:rsidRPr="00617F23">
        <w:rPr>
          <w:rFonts w:asciiTheme="majorBidi" w:hAnsiTheme="majorBidi" w:cstheme="majorBidi"/>
          <w:sz w:val="32"/>
          <w:szCs w:val="32"/>
          <w:rtl/>
        </w:rPr>
        <w:t>للتعليمات</w:t>
      </w:r>
      <w:r w:rsidR="00EB3F68" w:rsidRPr="00617F23">
        <w:rPr>
          <w:rFonts w:asciiTheme="majorBidi" w:hAnsiTheme="majorBidi" w:cstheme="majorBidi"/>
          <w:sz w:val="32"/>
          <w:szCs w:val="32"/>
          <w:rtl/>
        </w:rPr>
        <w:t xml:space="preserve"> الخاصة بغسل </w:t>
      </w:r>
      <w:r w:rsidR="00831DF2" w:rsidRPr="00617F23">
        <w:rPr>
          <w:rFonts w:asciiTheme="majorBidi" w:hAnsiTheme="majorBidi" w:cstheme="majorBidi"/>
          <w:sz w:val="32"/>
          <w:szCs w:val="32"/>
          <w:rtl/>
        </w:rPr>
        <w:t>الأموال وتمويل الارهاب</w:t>
      </w:r>
      <w:r w:rsidR="009203B6" w:rsidRPr="00617F23">
        <w:rPr>
          <w:rFonts w:asciiTheme="majorBidi" w:hAnsiTheme="majorBidi" w:cstheme="majorBidi"/>
          <w:sz w:val="32"/>
          <w:szCs w:val="32"/>
          <w:rtl/>
        </w:rPr>
        <w:t xml:space="preserve"> لا يمكن التسامح فيه </w:t>
      </w:r>
      <w:r w:rsidR="00831DF2" w:rsidRPr="00617F23">
        <w:rPr>
          <w:rFonts w:asciiTheme="majorBidi" w:hAnsiTheme="majorBidi" w:cstheme="majorBidi"/>
          <w:sz w:val="32"/>
          <w:szCs w:val="32"/>
          <w:rtl/>
        </w:rPr>
        <w:t xml:space="preserve">، </w:t>
      </w:r>
      <w:r w:rsidR="005F4BCB">
        <w:rPr>
          <w:rFonts w:asciiTheme="majorBidi" w:hAnsiTheme="majorBidi" w:cstheme="majorBidi" w:hint="cs"/>
          <w:sz w:val="32"/>
          <w:szCs w:val="32"/>
          <w:rtl/>
        </w:rPr>
        <w:t xml:space="preserve">الأمر الذي </w:t>
      </w:r>
      <w:r w:rsidR="00414CCB" w:rsidRPr="00617F23">
        <w:rPr>
          <w:rFonts w:asciiTheme="majorBidi" w:hAnsiTheme="majorBidi" w:cstheme="majorBidi"/>
          <w:sz w:val="32"/>
          <w:szCs w:val="32"/>
          <w:rtl/>
        </w:rPr>
        <w:t xml:space="preserve"> </w:t>
      </w:r>
      <w:r w:rsidR="009203B6" w:rsidRPr="00617F23">
        <w:rPr>
          <w:rFonts w:asciiTheme="majorBidi" w:hAnsiTheme="majorBidi" w:cstheme="majorBidi"/>
          <w:sz w:val="32"/>
          <w:szCs w:val="32"/>
          <w:rtl/>
        </w:rPr>
        <w:t>يتطلب عدم</w:t>
      </w:r>
      <w:r w:rsidRPr="00617F23">
        <w:rPr>
          <w:rFonts w:asciiTheme="majorBidi" w:hAnsiTheme="majorBidi" w:cstheme="majorBidi"/>
          <w:sz w:val="32"/>
          <w:szCs w:val="32"/>
          <w:rtl/>
        </w:rPr>
        <w:t xml:space="preserve"> </w:t>
      </w:r>
      <w:r w:rsidR="00414CCB" w:rsidRPr="00617F23">
        <w:rPr>
          <w:rFonts w:asciiTheme="majorBidi" w:hAnsiTheme="majorBidi" w:cstheme="majorBidi"/>
          <w:sz w:val="32"/>
          <w:szCs w:val="32"/>
          <w:rtl/>
        </w:rPr>
        <w:t>ال</w:t>
      </w:r>
      <w:r w:rsidRPr="00617F23">
        <w:rPr>
          <w:rFonts w:asciiTheme="majorBidi" w:hAnsiTheme="majorBidi" w:cstheme="majorBidi"/>
          <w:sz w:val="32"/>
          <w:szCs w:val="32"/>
          <w:rtl/>
        </w:rPr>
        <w:t xml:space="preserve">تهاون أو </w:t>
      </w:r>
      <w:r w:rsidR="00414CCB" w:rsidRPr="00617F23">
        <w:rPr>
          <w:rFonts w:asciiTheme="majorBidi" w:hAnsiTheme="majorBidi" w:cstheme="majorBidi"/>
          <w:sz w:val="32"/>
          <w:szCs w:val="32"/>
          <w:rtl/>
        </w:rPr>
        <w:t>ال</w:t>
      </w:r>
      <w:r w:rsidRPr="00617F23">
        <w:rPr>
          <w:rFonts w:asciiTheme="majorBidi" w:hAnsiTheme="majorBidi" w:cstheme="majorBidi"/>
          <w:sz w:val="32"/>
          <w:szCs w:val="32"/>
          <w:rtl/>
        </w:rPr>
        <w:t xml:space="preserve">تساهل في </w:t>
      </w:r>
      <w:r w:rsidR="00981672" w:rsidRPr="00617F23">
        <w:rPr>
          <w:rFonts w:asciiTheme="majorBidi" w:hAnsiTheme="majorBidi" w:cstheme="majorBidi"/>
          <w:sz w:val="32"/>
          <w:szCs w:val="32"/>
          <w:rtl/>
        </w:rPr>
        <w:t>الالتزام</w:t>
      </w:r>
      <w:r w:rsidRPr="00617F23">
        <w:rPr>
          <w:rFonts w:asciiTheme="majorBidi" w:hAnsiTheme="majorBidi" w:cstheme="majorBidi"/>
          <w:sz w:val="32"/>
          <w:szCs w:val="32"/>
          <w:rtl/>
        </w:rPr>
        <w:t xml:space="preserve"> </w:t>
      </w:r>
      <w:r w:rsidR="00831DF2" w:rsidRPr="00617F23">
        <w:rPr>
          <w:rFonts w:asciiTheme="majorBidi" w:hAnsiTheme="majorBidi" w:cstheme="majorBidi"/>
          <w:sz w:val="32"/>
          <w:szCs w:val="32"/>
          <w:rtl/>
        </w:rPr>
        <w:t>بتلك ال</w:t>
      </w:r>
      <w:r w:rsidR="009203B6" w:rsidRPr="00617F23">
        <w:rPr>
          <w:rFonts w:asciiTheme="majorBidi" w:hAnsiTheme="majorBidi" w:cstheme="majorBidi"/>
          <w:sz w:val="32"/>
          <w:szCs w:val="32"/>
          <w:rtl/>
        </w:rPr>
        <w:t>متطلبات</w:t>
      </w:r>
      <w:r w:rsidR="00831DF2" w:rsidRPr="00617F23">
        <w:rPr>
          <w:rFonts w:asciiTheme="majorBidi" w:hAnsiTheme="majorBidi" w:cstheme="majorBidi"/>
          <w:sz w:val="32"/>
          <w:szCs w:val="32"/>
          <w:rtl/>
        </w:rPr>
        <w:t>.</w:t>
      </w:r>
    </w:p>
    <w:p w14:paraId="7E8B5745" w14:textId="60B93645" w:rsidR="005F4BCB" w:rsidRPr="005F4BCB" w:rsidRDefault="005F4BCB" w:rsidP="00617F23">
      <w:pPr>
        <w:jc w:val="both"/>
        <w:rPr>
          <w:rFonts w:asciiTheme="majorBidi" w:hAnsiTheme="majorBidi" w:cstheme="majorBidi"/>
          <w:b/>
          <w:bCs/>
          <w:sz w:val="32"/>
          <w:szCs w:val="32"/>
          <w:rtl/>
        </w:rPr>
      </w:pPr>
      <w:r w:rsidRPr="005F4BCB">
        <w:rPr>
          <w:rFonts w:asciiTheme="majorBidi" w:hAnsiTheme="majorBidi" w:cstheme="majorBidi" w:hint="cs"/>
          <w:b/>
          <w:bCs/>
          <w:sz w:val="32"/>
          <w:szCs w:val="32"/>
          <w:rtl/>
        </w:rPr>
        <w:t>السند القانوني لإصدار الدليل:-</w:t>
      </w:r>
    </w:p>
    <w:p w14:paraId="5F6F44A3" w14:textId="56D61AE2" w:rsidR="005F4BCB" w:rsidRDefault="005F4BCB" w:rsidP="00617F23">
      <w:pPr>
        <w:jc w:val="both"/>
        <w:rPr>
          <w:rFonts w:asciiTheme="majorBidi" w:hAnsiTheme="majorBidi" w:cstheme="majorBidi"/>
          <w:sz w:val="32"/>
          <w:szCs w:val="32"/>
          <w:rtl/>
        </w:rPr>
      </w:pPr>
      <w:r>
        <w:rPr>
          <w:rFonts w:asciiTheme="majorBidi" w:hAnsiTheme="majorBidi" w:cstheme="majorBidi" w:hint="cs"/>
          <w:sz w:val="32"/>
          <w:szCs w:val="32"/>
          <w:rtl/>
        </w:rPr>
        <w:t>يصدر هذا الدليل بالإستناد إلى احكام</w:t>
      </w:r>
      <w:r w:rsidR="00635E99">
        <w:rPr>
          <w:rFonts w:asciiTheme="majorBidi" w:hAnsiTheme="majorBidi" w:cstheme="majorBidi" w:hint="cs"/>
          <w:sz w:val="32"/>
          <w:szCs w:val="32"/>
          <w:rtl/>
        </w:rPr>
        <w:t xml:space="preserve"> </w:t>
      </w:r>
      <w:r w:rsidR="00DF5A01">
        <w:rPr>
          <w:rFonts w:asciiTheme="majorBidi" w:hAnsiTheme="majorBidi" w:cstheme="majorBidi" w:hint="cs"/>
          <w:sz w:val="32"/>
          <w:szCs w:val="32"/>
          <w:rtl/>
        </w:rPr>
        <w:t xml:space="preserve">المادة </w:t>
      </w:r>
      <w:r w:rsidR="00635E99">
        <w:rPr>
          <w:rFonts w:asciiTheme="majorBidi" w:hAnsiTheme="majorBidi" w:cstheme="majorBidi" w:hint="cs"/>
          <w:sz w:val="32"/>
          <w:szCs w:val="32"/>
          <w:rtl/>
        </w:rPr>
        <w:t>(14</w:t>
      </w:r>
      <w:r w:rsidR="00DF5A01">
        <w:rPr>
          <w:rFonts w:asciiTheme="majorBidi" w:hAnsiTheme="majorBidi" w:cstheme="majorBidi" w:hint="cs"/>
          <w:sz w:val="32"/>
          <w:szCs w:val="32"/>
          <w:rtl/>
          <w:lang w:bidi="ar-JO"/>
        </w:rPr>
        <w:t>/أ-4</w:t>
      </w:r>
      <w:r w:rsidR="00635E99">
        <w:rPr>
          <w:rFonts w:asciiTheme="majorBidi" w:hAnsiTheme="majorBidi" w:cstheme="majorBidi" w:hint="cs"/>
          <w:sz w:val="32"/>
          <w:szCs w:val="32"/>
          <w:rtl/>
        </w:rPr>
        <w:t xml:space="preserve">) من قانون مكافحة غسل الأموال وتمويل الإرهب رقم 46 لسنة 2007 والتي تنص على (( أ- تلتزم الجهات الخاضعة لأحكام هذا القانون بما يلي:- 4-التقيد بالأنظمة والتعليمات والقرارات الصادرة عن الوحدة أو الجهات الإشرافية والرقابية المختصة .)) وأحكام المادة (12/ص) والمادة (118/ب) من قانون الأوراق المالية رقم </w:t>
      </w:r>
      <w:r w:rsidR="00635E99">
        <w:rPr>
          <w:rFonts w:asciiTheme="majorBidi" w:hAnsiTheme="majorBidi" w:cstheme="majorBidi" w:hint="cs"/>
          <w:sz w:val="32"/>
          <w:szCs w:val="32"/>
          <w:rtl/>
        </w:rPr>
        <w:lastRenderedPageBreak/>
        <w:t xml:space="preserve">(18) لسنة 2017، واحكام </w:t>
      </w:r>
      <w:r w:rsidR="003D2C6B">
        <w:rPr>
          <w:rFonts w:asciiTheme="majorBidi" w:hAnsiTheme="majorBidi" w:cstheme="majorBidi" w:hint="cs"/>
          <w:sz w:val="32"/>
          <w:szCs w:val="32"/>
          <w:rtl/>
        </w:rPr>
        <w:t>المادة</w:t>
      </w:r>
      <w:r w:rsidR="00635E99">
        <w:rPr>
          <w:rFonts w:asciiTheme="majorBidi" w:hAnsiTheme="majorBidi" w:cstheme="majorBidi" w:hint="cs"/>
          <w:sz w:val="32"/>
          <w:szCs w:val="32"/>
          <w:rtl/>
        </w:rPr>
        <w:t xml:space="preserve"> (21) من تعليمات مكافحة غسل الأموال وتمويل الإرهاب لسنة 2018.</w:t>
      </w:r>
    </w:p>
    <w:p w14:paraId="31DB5595" w14:textId="466F114A" w:rsidR="00C8130B" w:rsidRPr="00C8130B" w:rsidRDefault="00635E99" w:rsidP="00C8130B">
      <w:pPr>
        <w:jc w:val="both"/>
        <w:rPr>
          <w:rFonts w:asciiTheme="majorBidi" w:hAnsiTheme="majorBidi" w:cstheme="majorBidi"/>
          <w:b/>
          <w:bCs/>
          <w:sz w:val="32"/>
          <w:szCs w:val="32"/>
          <w:rtl/>
        </w:rPr>
      </w:pPr>
      <w:r w:rsidRPr="00635E99">
        <w:rPr>
          <w:rFonts w:asciiTheme="majorBidi" w:hAnsiTheme="majorBidi" w:cstheme="majorBidi" w:hint="cs"/>
          <w:b/>
          <w:bCs/>
          <w:sz w:val="32"/>
          <w:szCs w:val="32"/>
          <w:rtl/>
        </w:rPr>
        <w:t>السند القانوني لفرض التدابير:-</w:t>
      </w:r>
    </w:p>
    <w:p w14:paraId="607F08BF" w14:textId="5B4A40EC" w:rsidR="00377F21" w:rsidRPr="005526B0" w:rsidRDefault="00635E99" w:rsidP="00617F23">
      <w:pPr>
        <w:jc w:val="both"/>
        <w:rPr>
          <w:rFonts w:asciiTheme="majorBidi" w:hAnsiTheme="majorBidi" w:cstheme="majorBidi"/>
          <w:b/>
          <w:bCs/>
          <w:sz w:val="32"/>
          <w:szCs w:val="32"/>
          <w:rtl/>
        </w:rPr>
      </w:pPr>
      <w:r>
        <w:rPr>
          <w:rFonts w:asciiTheme="majorBidi" w:hAnsiTheme="majorBidi" w:cstheme="majorBidi" w:hint="cs"/>
          <w:sz w:val="32"/>
          <w:szCs w:val="32"/>
          <w:rtl/>
        </w:rPr>
        <w:t xml:space="preserve">يتم فرض التدابير القانونية المذكورة في هذا الدليل </w:t>
      </w:r>
      <w:r w:rsidR="005148A1" w:rsidRPr="00617F23">
        <w:rPr>
          <w:rFonts w:asciiTheme="majorBidi" w:hAnsiTheme="majorBidi" w:cstheme="majorBidi"/>
          <w:sz w:val="32"/>
          <w:szCs w:val="32"/>
          <w:rtl/>
        </w:rPr>
        <w:t xml:space="preserve">بالاستناد إلى المادة </w:t>
      </w:r>
      <w:r w:rsidR="00C14924" w:rsidRPr="00617F23">
        <w:rPr>
          <w:rFonts w:asciiTheme="majorBidi" w:hAnsiTheme="majorBidi" w:cstheme="majorBidi"/>
          <w:sz w:val="32"/>
          <w:szCs w:val="32"/>
          <w:rtl/>
        </w:rPr>
        <w:t xml:space="preserve"> </w:t>
      </w:r>
      <w:r w:rsidR="00C14924" w:rsidRPr="005526B0">
        <w:rPr>
          <w:rFonts w:asciiTheme="majorBidi" w:hAnsiTheme="majorBidi" w:cstheme="majorBidi"/>
          <w:b/>
          <w:bCs/>
          <w:sz w:val="32"/>
          <w:szCs w:val="32"/>
          <w:rtl/>
        </w:rPr>
        <w:t>(</w:t>
      </w:r>
      <w:r w:rsidR="005148A1" w:rsidRPr="005526B0">
        <w:rPr>
          <w:rFonts w:asciiTheme="majorBidi" w:hAnsiTheme="majorBidi" w:cstheme="majorBidi"/>
          <w:b/>
          <w:bCs/>
          <w:sz w:val="32"/>
          <w:szCs w:val="32"/>
          <w:rtl/>
        </w:rPr>
        <w:t xml:space="preserve">21/د </w:t>
      </w:r>
      <w:r w:rsidR="00C14924" w:rsidRPr="005526B0">
        <w:rPr>
          <w:rFonts w:asciiTheme="majorBidi" w:hAnsiTheme="majorBidi" w:cstheme="majorBidi"/>
          <w:b/>
          <w:bCs/>
          <w:sz w:val="32"/>
          <w:szCs w:val="32"/>
          <w:rtl/>
        </w:rPr>
        <w:t xml:space="preserve">) </w:t>
      </w:r>
      <w:r w:rsidR="005148A1" w:rsidRPr="005526B0">
        <w:rPr>
          <w:rFonts w:asciiTheme="majorBidi" w:hAnsiTheme="majorBidi" w:cstheme="majorBidi"/>
          <w:b/>
          <w:bCs/>
          <w:sz w:val="32"/>
          <w:szCs w:val="32"/>
          <w:rtl/>
        </w:rPr>
        <w:t>من قانون الأوراق المالية رقم 18 لسنة 2017</w:t>
      </w:r>
      <w:r w:rsidR="00C14924" w:rsidRPr="005526B0">
        <w:rPr>
          <w:rFonts w:asciiTheme="majorBidi" w:hAnsiTheme="majorBidi" w:cstheme="majorBidi"/>
          <w:b/>
          <w:bCs/>
          <w:sz w:val="32"/>
          <w:szCs w:val="32"/>
          <w:rtl/>
        </w:rPr>
        <w:t>،</w:t>
      </w:r>
      <w:r w:rsidR="005148A1" w:rsidRPr="005526B0">
        <w:rPr>
          <w:rFonts w:asciiTheme="majorBidi" w:hAnsiTheme="majorBidi" w:cstheme="majorBidi"/>
          <w:b/>
          <w:bCs/>
          <w:sz w:val="32"/>
          <w:szCs w:val="32"/>
          <w:rtl/>
        </w:rPr>
        <w:t xml:space="preserve"> </w:t>
      </w:r>
      <w:r w:rsidR="00141387" w:rsidRPr="005526B0">
        <w:rPr>
          <w:rFonts w:asciiTheme="majorBidi" w:hAnsiTheme="majorBidi" w:cstheme="majorBidi"/>
          <w:b/>
          <w:bCs/>
          <w:sz w:val="32"/>
          <w:szCs w:val="32"/>
          <w:rtl/>
        </w:rPr>
        <w:t xml:space="preserve"> والتي نصت على</w:t>
      </w:r>
      <w:r w:rsidR="00C14924" w:rsidRPr="005526B0">
        <w:rPr>
          <w:rFonts w:asciiTheme="majorBidi" w:hAnsiTheme="majorBidi" w:cstheme="majorBidi"/>
          <w:b/>
          <w:bCs/>
          <w:sz w:val="32"/>
          <w:szCs w:val="32"/>
          <w:rtl/>
        </w:rPr>
        <w:t xml:space="preserve"> الاتي </w:t>
      </w:r>
      <w:r w:rsidR="00377F21" w:rsidRPr="005526B0">
        <w:rPr>
          <w:rFonts w:asciiTheme="majorBidi" w:hAnsiTheme="majorBidi" w:cstheme="majorBidi"/>
          <w:b/>
          <w:bCs/>
          <w:sz w:val="32"/>
          <w:szCs w:val="32"/>
          <w:rtl/>
        </w:rPr>
        <w:t>:</w:t>
      </w:r>
    </w:p>
    <w:p w14:paraId="2A6763CD" w14:textId="5F4C13EC" w:rsidR="00377F21" w:rsidRPr="005526B0" w:rsidRDefault="00377F21" w:rsidP="00617F23">
      <w:pPr>
        <w:jc w:val="both"/>
        <w:rPr>
          <w:rFonts w:asciiTheme="majorBidi" w:hAnsiTheme="majorBidi" w:cstheme="majorBidi"/>
          <w:b/>
          <w:bCs/>
          <w:sz w:val="32"/>
          <w:szCs w:val="32"/>
          <w:rtl/>
        </w:rPr>
      </w:pPr>
      <w:r w:rsidRPr="00617F23">
        <w:rPr>
          <w:rFonts w:asciiTheme="majorBidi" w:hAnsiTheme="majorBidi" w:cstheme="majorBidi"/>
          <w:sz w:val="32"/>
          <w:szCs w:val="32"/>
          <w:rtl/>
        </w:rPr>
        <w:t>"</w:t>
      </w:r>
      <w:r w:rsidR="00141387" w:rsidRPr="005526B0">
        <w:rPr>
          <w:rFonts w:asciiTheme="majorBidi" w:hAnsiTheme="majorBidi" w:cstheme="majorBidi"/>
          <w:b/>
          <w:bCs/>
          <w:sz w:val="32"/>
          <w:szCs w:val="32"/>
          <w:rtl/>
        </w:rPr>
        <w:t>إذا تبين للمجلس بأن الشخص ارتكب أي مخالفة لأي من أحكام هذا القانون والأنظمة والتعليمات والقرارات الصادرة بمقتضاه فللمجلس اتخاذ تدبير أو أكثر من التدابير التالية:</w:t>
      </w:r>
    </w:p>
    <w:p w14:paraId="1D315310" w14:textId="43919F92" w:rsidR="00377F21" w:rsidRPr="005526B0" w:rsidRDefault="00377F21" w:rsidP="00617F23">
      <w:pPr>
        <w:jc w:val="both"/>
        <w:rPr>
          <w:rFonts w:asciiTheme="majorBidi" w:hAnsiTheme="majorBidi" w:cstheme="majorBidi"/>
          <w:b/>
          <w:bCs/>
          <w:sz w:val="32"/>
          <w:szCs w:val="32"/>
          <w:rtl/>
        </w:rPr>
      </w:pPr>
      <w:r w:rsidRPr="005526B0">
        <w:rPr>
          <w:rFonts w:asciiTheme="majorBidi" w:hAnsiTheme="majorBidi" w:cstheme="majorBidi"/>
          <w:b/>
          <w:bCs/>
          <w:sz w:val="32"/>
          <w:szCs w:val="32"/>
          <w:rtl/>
        </w:rPr>
        <w:t xml:space="preserve">1. </w:t>
      </w:r>
      <w:r w:rsidR="00141387" w:rsidRPr="005526B0">
        <w:rPr>
          <w:rFonts w:asciiTheme="majorBidi" w:hAnsiTheme="majorBidi" w:cstheme="majorBidi"/>
          <w:b/>
          <w:bCs/>
          <w:sz w:val="32"/>
          <w:szCs w:val="32"/>
          <w:rtl/>
        </w:rPr>
        <w:t>إصدار أمر للشخص المخالف بإزالة المخالفة والتوقف عن ارتكابها أو التوقف عن أي إجراء يؤدي إلى ارتكابها حسب مقتضى الحال وذلك خلال المدة التي يحددها.</w:t>
      </w:r>
    </w:p>
    <w:p w14:paraId="1DA47DB1" w14:textId="4C411384" w:rsidR="00377F21" w:rsidRPr="005526B0" w:rsidRDefault="00377F21" w:rsidP="00617F23">
      <w:pPr>
        <w:jc w:val="both"/>
        <w:rPr>
          <w:rFonts w:asciiTheme="majorBidi" w:hAnsiTheme="majorBidi" w:cstheme="majorBidi"/>
          <w:b/>
          <w:bCs/>
          <w:sz w:val="32"/>
          <w:szCs w:val="32"/>
          <w:rtl/>
        </w:rPr>
      </w:pPr>
      <w:r w:rsidRPr="005526B0">
        <w:rPr>
          <w:rFonts w:asciiTheme="majorBidi" w:hAnsiTheme="majorBidi" w:cstheme="majorBidi"/>
          <w:b/>
          <w:bCs/>
          <w:sz w:val="32"/>
          <w:szCs w:val="32"/>
          <w:rtl/>
        </w:rPr>
        <w:t xml:space="preserve">2. </w:t>
      </w:r>
      <w:r w:rsidR="00141387" w:rsidRPr="005526B0">
        <w:rPr>
          <w:rFonts w:asciiTheme="majorBidi" w:hAnsiTheme="majorBidi" w:cstheme="majorBidi"/>
          <w:b/>
          <w:bCs/>
          <w:sz w:val="32"/>
          <w:szCs w:val="32"/>
          <w:rtl/>
        </w:rPr>
        <w:t>فرض غرامة مالية لا يتجاوز مقدارها مائة الف دينار وفقاً لأحكام الفقرة (أ) من المادة (22) من هذا القانون.</w:t>
      </w:r>
    </w:p>
    <w:p w14:paraId="0009A801" w14:textId="237CFF88" w:rsidR="00041106" w:rsidRDefault="00377F21" w:rsidP="00617F23">
      <w:pPr>
        <w:jc w:val="both"/>
        <w:rPr>
          <w:rFonts w:asciiTheme="majorBidi" w:hAnsiTheme="majorBidi" w:cstheme="majorBidi"/>
          <w:sz w:val="32"/>
          <w:szCs w:val="32"/>
          <w:rtl/>
        </w:rPr>
      </w:pPr>
      <w:r w:rsidRPr="005526B0">
        <w:rPr>
          <w:rFonts w:asciiTheme="majorBidi" w:hAnsiTheme="majorBidi" w:cstheme="majorBidi"/>
          <w:b/>
          <w:bCs/>
          <w:sz w:val="32"/>
          <w:szCs w:val="32"/>
          <w:rtl/>
        </w:rPr>
        <w:t>3.</w:t>
      </w:r>
      <w:r w:rsidR="00141387" w:rsidRPr="005526B0">
        <w:rPr>
          <w:rFonts w:asciiTheme="majorBidi" w:hAnsiTheme="majorBidi" w:cstheme="majorBidi"/>
          <w:b/>
          <w:bCs/>
          <w:sz w:val="32"/>
          <w:szCs w:val="32"/>
          <w:rtl/>
        </w:rPr>
        <w:t>.تعليق أو إلغاء أو تقييد ترخيص أو اعتماد الشخص المخالف إذا كان مرخصا له أو معتمداً، حسب مقتضى الحال.)).</w:t>
      </w:r>
    </w:p>
    <w:p w14:paraId="0D63B989" w14:textId="7C0FB907" w:rsidR="00A03576" w:rsidRPr="00A03576" w:rsidRDefault="00A03576" w:rsidP="00617F23">
      <w:pPr>
        <w:jc w:val="both"/>
        <w:rPr>
          <w:rFonts w:asciiTheme="majorBidi" w:hAnsiTheme="majorBidi" w:cstheme="majorBidi"/>
          <w:b/>
          <w:bCs/>
          <w:sz w:val="32"/>
          <w:szCs w:val="32"/>
          <w:rtl/>
        </w:rPr>
      </w:pPr>
      <w:r w:rsidRPr="00A03576">
        <w:rPr>
          <w:rFonts w:asciiTheme="majorBidi" w:hAnsiTheme="majorBidi" w:cstheme="majorBidi" w:hint="cs"/>
          <w:sz w:val="32"/>
          <w:szCs w:val="32"/>
          <w:rtl/>
        </w:rPr>
        <w:t>والمادة (22/ب) من قانون الأوراق المالية رقم 18 لسنة 2017 والتي تنص على</w:t>
      </w:r>
      <w:r w:rsidRPr="00A03576">
        <w:rPr>
          <w:rFonts w:asciiTheme="majorBidi" w:hAnsiTheme="majorBidi" w:cstheme="majorBidi" w:hint="cs"/>
          <w:b/>
          <w:bCs/>
          <w:sz w:val="32"/>
          <w:szCs w:val="32"/>
          <w:rtl/>
        </w:rPr>
        <w:t xml:space="preserve"> (( ب- للمجلس إحالة المخالفات المرتكبة لأحكام هذا القانون والأنظمة والتعليمات والقرارات الصادرة بمقتضاه إلى المحكمة المختصة)).</w:t>
      </w:r>
    </w:p>
    <w:p w14:paraId="7E3A64C4" w14:textId="5398576D" w:rsidR="00041106" w:rsidRPr="00617F23" w:rsidRDefault="00141387" w:rsidP="005526B0">
      <w:pPr>
        <w:jc w:val="both"/>
        <w:rPr>
          <w:rFonts w:asciiTheme="majorBidi" w:hAnsiTheme="majorBidi" w:cstheme="majorBidi"/>
          <w:b/>
          <w:bCs/>
          <w:sz w:val="32"/>
          <w:szCs w:val="32"/>
          <w:u w:val="single"/>
          <w:rtl/>
        </w:rPr>
      </w:pPr>
      <w:r w:rsidRPr="00617F23">
        <w:rPr>
          <w:rFonts w:asciiTheme="majorBidi" w:hAnsiTheme="majorBidi" w:cstheme="majorBidi"/>
          <w:sz w:val="32"/>
          <w:szCs w:val="32"/>
          <w:rtl/>
        </w:rPr>
        <w:t xml:space="preserve">وفي ضوء المادة 21/د المشار إليها اعلاه، فقد تم التدرج بفرض </w:t>
      </w:r>
      <w:r w:rsidR="005526B0">
        <w:rPr>
          <w:rFonts w:asciiTheme="majorBidi" w:hAnsiTheme="majorBidi" w:cstheme="majorBidi" w:hint="cs"/>
          <w:sz w:val="32"/>
          <w:szCs w:val="32"/>
          <w:rtl/>
        </w:rPr>
        <w:t>التدابير</w:t>
      </w:r>
      <w:r w:rsidR="00D07AC4" w:rsidRPr="00617F23">
        <w:rPr>
          <w:rFonts w:asciiTheme="majorBidi" w:hAnsiTheme="majorBidi" w:cstheme="majorBidi"/>
          <w:sz w:val="32"/>
          <w:szCs w:val="32"/>
          <w:rtl/>
        </w:rPr>
        <w:t xml:space="preserve"> </w:t>
      </w:r>
      <w:r w:rsidRPr="00617F23">
        <w:rPr>
          <w:rFonts w:asciiTheme="majorBidi" w:hAnsiTheme="majorBidi" w:cstheme="majorBidi"/>
          <w:sz w:val="32"/>
          <w:szCs w:val="32"/>
          <w:rtl/>
        </w:rPr>
        <w:t xml:space="preserve">لتبدأ من </w:t>
      </w:r>
      <w:r w:rsidR="005526B0" w:rsidRPr="00617F23">
        <w:rPr>
          <w:rFonts w:asciiTheme="majorBidi" w:hAnsiTheme="majorBidi" w:cstheme="majorBidi"/>
          <w:sz w:val="32"/>
          <w:szCs w:val="32"/>
          <w:rtl/>
        </w:rPr>
        <w:t>إصدار أمر للشخص المخالف بإزالة المخالفة والتوقف عن ارتكابها أو التوقف عن أي إجراء يؤدي إلى ارتكابها حسب مقتضى الحال وذلك خلال المدة التي يحددها</w:t>
      </w:r>
      <w:r w:rsidR="005526B0">
        <w:rPr>
          <w:rFonts w:asciiTheme="majorBidi" w:hAnsiTheme="majorBidi" w:cstheme="majorBidi" w:hint="cs"/>
          <w:sz w:val="32"/>
          <w:szCs w:val="32"/>
          <w:rtl/>
        </w:rPr>
        <w:t xml:space="preserve"> مجلس المفوضين </w:t>
      </w:r>
      <w:r w:rsidRPr="00617F23">
        <w:rPr>
          <w:rFonts w:asciiTheme="majorBidi" w:hAnsiTheme="majorBidi" w:cstheme="majorBidi"/>
          <w:sz w:val="32"/>
          <w:szCs w:val="32"/>
          <w:rtl/>
        </w:rPr>
        <w:t xml:space="preserve">ومن ثم </w:t>
      </w:r>
      <w:r w:rsidR="00D07AC4" w:rsidRPr="00617F23">
        <w:rPr>
          <w:rFonts w:asciiTheme="majorBidi" w:hAnsiTheme="majorBidi" w:cstheme="majorBidi"/>
          <w:sz w:val="32"/>
          <w:szCs w:val="32"/>
          <w:rtl/>
        </w:rPr>
        <w:t xml:space="preserve">التصعيد الى </w:t>
      </w:r>
      <w:r w:rsidRPr="00617F23">
        <w:rPr>
          <w:rFonts w:asciiTheme="majorBidi" w:hAnsiTheme="majorBidi" w:cstheme="majorBidi"/>
          <w:sz w:val="32"/>
          <w:szCs w:val="32"/>
          <w:rtl/>
        </w:rPr>
        <w:t xml:space="preserve">الغرامة المالية المتضاعفة في حال تكرار ذات المخالفة، </w:t>
      </w:r>
      <w:r w:rsidRPr="00617F23">
        <w:rPr>
          <w:rFonts w:asciiTheme="majorBidi" w:hAnsiTheme="majorBidi" w:cstheme="majorBidi"/>
          <w:b/>
          <w:bCs/>
          <w:sz w:val="32"/>
          <w:szCs w:val="32"/>
          <w:u w:val="single"/>
          <w:rtl/>
        </w:rPr>
        <w:t>مع الإشارة إلى أن</w:t>
      </w:r>
      <w:r w:rsidR="003561DE" w:rsidRPr="00617F23">
        <w:rPr>
          <w:rFonts w:asciiTheme="majorBidi" w:hAnsiTheme="majorBidi" w:cstheme="majorBidi"/>
          <w:b/>
          <w:bCs/>
          <w:sz w:val="32"/>
          <w:szCs w:val="32"/>
          <w:u w:val="single"/>
          <w:rtl/>
        </w:rPr>
        <w:t>ه لمجلس</w:t>
      </w:r>
      <w:r w:rsidR="00AD095E" w:rsidRPr="00617F23">
        <w:rPr>
          <w:rFonts w:asciiTheme="majorBidi" w:hAnsiTheme="majorBidi" w:cstheme="majorBidi"/>
          <w:b/>
          <w:bCs/>
          <w:sz w:val="32"/>
          <w:szCs w:val="32"/>
          <w:u w:val="single"/>
          <w:rtl/>
        </w:rPr>
        <w:t xml:space="preserve"> مفوضي</w:t>
      </w:r>
      <w:r w:rsidR="005526B0">
        <w:rPr>
          <w:rFonts w:asciiTheme="majorBidi" w:hAnsiTheme="majorBidi" w:cstheme="majorBidi" w:hint="cs"/>
          <w:b/>
          <w:bCs/>
          <w:sz w:val="32"/>
          <w:szCs w:val="32"/>
          <w:u w:val="single"/>
          <w:rtl/>
        </w:rPr>
        <w:t>ن</w:t>
      </w:r>
      <w:r w:rsidR="00AD095E" w:rsidRPr="00617F23">
        <w:rPr>
          <w:rFonts w:asciiTheme="majorBidi" w:hAnsiTheme="majorBidi" w:cstheme="majorBidi"/>
          <w:b/>
          <w:bCs/>
          <w:sz w:val="32"/>
          <w:szCs w:val="32"/>
          <w:u w:val="single"/>
          <w:rtl/>
        </w:rPr>
        <w:t xml:space="preserve"> </w:t>
      </w:r>
      <w:r w:rsidR="003561DE" w:rsidRPr="00617F23">
        <w:rPr>
          <w:rFonts w:asciiTheme="majorBidi" w:hAnsiTheme="majorBidi" w:cstheme="majorBidi"/>
          <w:b/>
          <w:bCs/>
          <w:sz w:val="32"/>
          <w:szCs w:val="32"/>
          <w:u w:val="single"/>
          <w:rtl/>
        </w:rPr>
        <w:t xml:space="preserve"> تصعيد </w:t>
      </w:r>
      <w:r w:rsidR="005526B0">
        <w:rPr>
          <w:rFonts w:asciiTheme="majorBidi" w:hAnsiTheme="majorBidi" w:cstheme="majorBidi" w:hint="cs"/>
          <w:b/>
          <w:bCs/>
          <w:sz w:val="32"/>
          <w:szCs w:val="32"/>
          <w:u w:val="single"/>
          <w:rtl/>
        </w:rPr>
        <w:t xml:space="preserve">التدابير القانونية </w:t>
      </w:r>
      <w:r w:rsidRPr="00617F23">
        <w:rPr>
          <w:rFonts w:asciiTheme="majorBidi" w:hAnsiTheme="majorBidi" w:cstheme="majorBidi"/>
          <w:b/>
          <w:bCs/>
          <w:sz w:val="32"/>
          <w:szCs w:val="32"/>
          <w:u w:val="single"/>
          <w:rtl/>
        </w:rPr>
        <w:t xml:space="preserve"> لتصل إلى  تعليق أو إلغاء أو تقييد الترخيص الممنوح للجهة الخاضعة </w:t>
      </w:r>
      <w:r w:rsidR="005526B0">
        <w:rPr>
          <w:rFonts w:asciiTheme="majorBidi" w:hAnsiTheme="majorBidi" w:cstheme="majorBidi" w:hint="cs"/>
          <w:b/>
          <w:bCs/>
          <w:sz w:val="32"/>
          <w:szCs w:val="32"/>
          <w:u w:val="single"/>
          <w:rtl/>
        </w:rPr>
        <w:t xml:space="preserve">او إحالة المخالفة المرتكبة إلى المحكمة المختصة </w:t>
      </w:r>
      <w:r w:rsidR="00A03576">
        <w:rPr>
          <w:rFonts w:asciiTheme="majorBidi" w:hAnsiTheme="majorBidi" w:cstheme="majorBidi" w:hint="cs"/>
          <w:b/>
          <w:bCs/>
          <w:sz w:val="32"/>
          <w:szCs w:val="32"/>
          <w:u w:val="single"/>
          <w:rtl/>
        </w:rPr>
        <w:t xml:space="preserve"> سنداً لأحكام المادة (22/ب) </w:t>
      </w:r>
      <w:r w:rsidR="005526B0">
        <w:rPr>
          <w:rFonts w:asciiTheme="majorBidi" w:hAnsiTheme="majorBidi" w:cstheme="majorBidi" w:hint="cs"/>
          <w:b/>
          <w:bCs/>
          <w:sz w:val="32"/>
          <w:szCs w:val="32"/>
          <w:u w:val="single"/>
          <w:rtl/>
        </w:rPr>
        <w:t xml:space="preserve">، وذلك </w:t>
      </w:r>
      <w:r w:rsidRPr="00617F23">
        <w:rPr>
          <w:rFonts w:asciiTheme="majorBidi" w:hAnsiTheme="majorBidi" w:cstheme="majorBidi"/>
          <w:b/>
          <w:bCs/>
          <w:sz w:val="32"/>
          <w:szCs w:val="32"/>
          <w:u w:val="single"/>
          <w:rtl/>
        </w:rPr>
        <w:t>في حال كانت المخالف</w:t>
      </w:r>
      <w:r w:rsidR="005526B0">
        <w:rPr>
          <w:rFonts w:asciiTheme="majorBidi" w:hAnsiTheme="majorBidi" w:cstheme="majorBidi" w:hint="cs"/>
          <w:b/>
          <w:bCs/>
          <w:sz w:val="32"/>
          <w:szCs w:val="32"/>
          <w:u w:val="single"/>
          <w:rtl/>
        </w:rPr>
        <w:t>ة</w:t>
      </w:r>
      <w:r w:rsidRPr="00617F23">
        <w:rPr>
          <w:rFonts w:asciiTheme="majorBidi" w:hAnsiTheme="majorBidi" w:cstheme="majorBidi"/>
          <w:b/>
          <w:bCs/>
          <w:sz w:val="32"/>
          <w:szCs w:val="32"/>
          <w:u w:val="single"/>
          <w:rtl/>
        </w:rPr>
        <w:t xml:space="preserve"> جسيمة</w:t>
      </w:r>
      <w:r w:rsidR="009203B6" w:rsidRPr="00617F23">
        <w:rPr>
          <w:rFonts w:asciiTheme="majorBidi" w:hAnsiTheme="majorBidi" w:cstheme="majorBidi"/>
          <w:b/>
          <w:bCs/>
          <w:sz w:val="32"/>
          <w:szCs w:val="32"/>
          <w:u w:val="single"/>
          <w:rtl/>
        </w:rPr>
        <w:t xml:space="preserve"> و</w:t>
      </w:r>
      <w:r w:rsidR="005526B0">
        <w:rPr>
          <w:rFonts w:asciiTheme="majorBidi" w:hAnsiTheme="majorBidi" w:cstheme="majorBidi" w:hint="cs"/>
          <w:b/>
          <w:bCs/>
          <w:sz w:val="32"/>
          <w:szCs w:val="32"/>
          <w:u w:val="single"/>
          <w:rtl/>
        </w:rPr>
        <w:t>و</w:t>
      </w:r>
      <w:r w:rsidR="009203B6" w:rsidRPr="00617F23">
        <w:rPr>
          <w:rFonts w:asciiTheme="majorBidi" w:hAnsiTheme="majorBidi" w:cstheme="majorBidi"/>
          <w:b/>
          <w:bCs/>
          <w:sz w:val="32"/>
          <w:szCs w:val="32"/>
          <w:u w:val="single"/>
          <w:rtl/>
        </w:rPr>
        <w:t>فق</w:t>
      </w:r>
      <w:r w:rsidR="005526B0">
        <w:rPr>
          <w:rFonts w:asciiTheme="majorBidi" w:hAnsiTheme="majorBidi" w:cstheme="majorBidi" w:hint="cs"/>
          <w:b/>
          <w:bCs/>
          <w:sz w:val="32"/>
          <w:szCs w:val="32"/>
          <w:u w:val="single"/>
          <w:rtl/>
        </w:rPr>
        <w:t>اً</w:t>
      </w:r>
      <w:r w:rsidR="009203B6" w:rsidRPr="00617F23">
        <w:rPr>
          <w:rFonts w:asciiTheme="majorBidi" w:hAnsiTheme="majorBidi" w:cstheme="majorBidi"/>
          <w:b/>
          <w:bCs/>
          <w:sz w:val="32"/>
          <w:szCs w:val="32"/>
          <w:u w:val="single"/>
          <w:rtl/>
        </w:rPr>
        <w:t xml:space="preserve"> </w:t>
      </w:r>
      <w:r w:rsidR="005526B0">
        <w:rPr>
          <w:rFonts w:asciiTheme="majorBidi" w:hAnsiTheme="majorBidi" w:cstheme="majorBidi" w:hint="cs"/>
          <w:b/>
          <w:bCs/>
          <w:sz w:val="32"/>
          <w:szCs w:val="32"/>
          <w:u w:val="single"/>
          <w:rtl/>
        </w:rPr>
        <w:t>ل</w:t>
      </w:r>
      <w:r w:rsidR="009203B6" w:rsidRPr="00617F23">
        <w:rPr>
          <w:rFonts w:asciiTheme="majorBidi" w:hAnsiTheme="majorBidi" w:cstheme="majorBidi"/>
          <w:b/>
          <w:bCs/>
          <w:sz w:val="32"/>
          <w:szCs w:val="32"/>
          <w:u w:val="single"/>
          <w:rtl/>
        </w:rPr>
        <w:t xml:space="preserve">ما </w:t>
      </w:r>
      <w:r w:rsidR="00AD095E" w:rsidRPr="00617F23">
        <w:rPr>
          <w:rFonts w:asciiTheme="majorBidi" w:hAnsiTheme="majorBidi" w:cstheme="majorBidi"/>
          <w:b/>
          <w:bCs/>
          <w:sz w:val="32"/>
          <w:szCs w:val="32"/>
          <w:u w:val="single"/>
          <w:rtl/>
        </w:rPr>
        <w:t>يراه</w:t>
      </w:r>
      <w:r w:rsidR="005526B0">
        <w:rPr>
          <w:rFonts w:asciiTheme="majorBidi" w:hAnsiTheme="majorBidi" w:cstheme="majorBidi" w:hint="cs"/>
          <w:b/>
          <w:bCs/>
          <w:sz w:val="32"/>
          <w:szCs w:val="32"/>
          <w:u w:val="single"/>
          <w:rtl/>
        </w:rPr>
        <w:t xml:space="preserve"> المجلس</w:t>
      </w:r>
      <w:r w:rsidR="009203B6" w:rsidRPr="00617F23">
        <w:rPr>
          <w:rFonts w:asciiTheme="majorBidi" w:hAnsiTheme="majorBidi" w:cstheme="majorBidi"/>
          <w:b/>
          <w:bCs/>
          <w:sz w:val="32"/>
          <w:szCs w:val="32"/>
          <w:u w:val="single"/>
          <w:rtl/>
        </w:rPr>
        <w:t xml:space="preserve"> </w:t>
      </w:r>
      <w:r w:rsidR="003561DE" w:rsidRPr="00617F23">
        <w:rPr>
          <w:rFonts w:asciiTheme="majorBidi" w:hAnsiTheme="majorBidi" w:cstheme="majorBidi"/>
          <w:b/>
          <w:bCs/>
          <w:sz w:val="32"/>
          <w:szCs w:val="32"/>
          <w:u w:val="single"/>
          <w:rtl/>
        </w:rPr>
        <w:t>مناسباً</w:t>
      </w:r>
      <w:r w:rsidR="005526B0">
        <w:rPr>
          <w:rFonts w:asciiTheme="majorBidi" w:hAnsiTheme="majorBidi" w:cstheme="majorBidi" w:hint="cs"/>
          <w:b/>
          <w:bCs/>
          <w:sz w:val="32"/>
          <w:szCs w:val="32"/>
          <w:u w:val="single"/>
          <w:rtl/>
        </w:rPr>
        <w:t xml:space="preserve">. </w:t>
      </w:r>
    </w:p>
    <w:p w14:paraId="143991B5" w14:textId="59BD3037" w:rsidR="00041106" w:rsidRDefault="00041106" w:rsidP="00617F23">
      <w:pPr>
        <w:rPr>
          <w:rFonts w:asciiTheme="majorBidi" w:hAnsiTheme="majorBidi" w:cstheme="majorBidi"/>
          <w:rtl/>
        </w:rPr>
      </w:pPr>
    </w:p>
    <w:p w14:paraId="652D2129" w14:textId="77777777" w:rsidR="004B383D" w:rsidRPr="00617F23" w:rsidRDefault="004B383D" w:rsidP="00617F23">
      <w:pPr>
        <w:rPr>
          <w:rFonts w:asciiTheme="majorBidi" w:hAnsiTheme="majorBidi" w:cstheme="majorBidi"/>
          <w:rtl/>
        </w:rPr>
      </w:pPr>
    </w:p>
    <w:tbl>
      <w:tblPr>
        <w:tblStyle w:val="TableGrid"/>
        <w:bidiVisual/>
        <w:tblW w:w="10491" w:type="dxa"/>
        <w:tblInd w:w="-1084" w:type="dxa"/>
        <w:tblLook w:val="04A0" w:firstRow="1" w:lastRow="0" w:firstColumn="1" w:lastColumn="0" w:noHBand="0" w:noVBand="1"/>
      </w:tblPr>
      <w:tblGrid>
        <w:gridCol w:w="2501"/>
        <w:gridCol w:w="6"/>
        <w:gridCol w:w="6"/>
        <w:gridCol w:w="6"/>
        <w:gridCol w:w="6"/>
        <w:gridCol w:w="6"/>
        <w:gridCol w:w="6"/>
        <w:gridCol w:w="2196"/>
        <w:gridCol w:w="5758"/>
      </w:tblGrid>
      <w:tr w:rsidR="0079409E" w:rsidRPr="00617F23" w14:paraId="2575559B" w14:textId="77777777" w:rsidTr="0079409E">
        <w:trPr>
          <w:tblHeader/>
        </w:trPr>
        <w:tc>
          <w:tcPr>
            <w:tcW w:w="2537" w:type="dxa"/>
            <w:gridSpan w:val="7"/>
            <w:shd w:val="clear" w:color="auto" w:fill="BFBFBF" w:themeFill="background1" w:themeFillShade="BF"/>
          </w:tcPr>
          <w:p w14:paraId="1AF3BC1A" w14:textId="77777777" w:rsidR="0079409E" w:rsidRPr="00617F23" w:rsidRDefault="0079409E" w:rsidP="00617F23">
            <w:pPr>
              <w:rPr>
                <w:rFonts w:asciiTheme="majorBidi" w:hAnsiTheme="majorBidi" w:cstheme="majorBidi"/>
                <w:b/>
                <w:bCs/>
                <w:sz w:val="28"/>
                <w:szCs w:val="28"/>
                <w:rtl/>
              </w:rPr>
            </w:pPr>
            <w:bookmarkStart w:id="1" w:name="_Hlk52264333"/>
            <w:r w:rsidRPr="00617F23">
              <w:rPr>
                <w:rFonts w:asciiTheme="majorBidi" w:hAnsiTheme="majorBidi" w:cstheme="majorBidi"/>
                <w:b/>
                <w:bCs/>
                <w:sz w:val="28"/>
                <w:szCs w:val="28"/>
                <w:rtl/>
              </w:rPr>
              <w:t xml:space="preserve">طبيعة المخالفة </w:t>
            </w:r>
          </w:p>
        </w:tc>
        <w:tc>
          <w:tcPr>
            <w:tcW w:w="2196" w:type="dxa"/>
            <w:shd w:val="clear" w:color="auto" w:fill="BFBFBF" w:themeFill="background1" w:themeFillShade="BF"/>
          </w:tcPr>
          <w:p w14:paraId="13840452" w14:textId="77777777" w:rsidR="0079409E" w:rsidRPr="00617F23" w:rsidRDefault="0079409E" w:rsidP="00617F23">
            <w:pPr>
              <w:rPr>
                <w:rFonts w:asciiTheme="majorBidi" w:hAnsiTheme="majorBidi" w:cstheme="majorBidi"/>
                <w:b/>
                <w:bCs/>
                <w:sz w:val="28"/>
                <w:szCs w:val="28"/>
                <w:rtl/>
              </w:rPr>
            </w:pPr>
            <w:r w:rsidRPr="00617F23">
              <w:rPr>
                <w:rFonts w:asciiTheme="majorBidi" w:hAnsiTheme="majorBidi" w:cstheme="majorBidi"/>
                <w:b/>
                <w:bCs/>
                <w:sz w:val="28"/>
                <w:szCs w:val="28"/>
                <w:rtl/>
              </w:rPr>
              <w:t>المادة في تعليمات مكافحة غسل الأموال وتمويل الإرهاب لسنة 2018</w:t>
            </w:r>
          </w:p>
        </w:tc>
        <w:tc>
          <w:tcPr>
            <w:tcW w:w="5758" w:type="dxa"/>
            <w:shd w:val="clear" w:color="auto" w:fill="BFBFBF" w:themeFill="background1" w:themeFillShade="BF"/>
          </w:tcPr>
          <w:p w14:paraId="712B4EA7" w14:textId="77777777" w:rsidR="0079409E" w:rsidRPr="00617F23" w:rsidRDefault="0079409E" w:rsidP="00617F23">
            <w:pPr>
              <w:rPr>
                <w:rFonts w:asciiTheme="majorBidi" w:hAnsiTheme="majorBidi" w:cstheme="majorBidi"/>
                <w:b/>
                <w:bCs/>
                <w:sz w:val="28"/>
                <w:szCs w:val="28"/>
                <w:rtl/>
              </w:rPr>
            </w:pPr>
            <w:r w:rsidRPr="00617F23">
              <w:rPr>
                <w:rFonts w:asciiTheme="majorBidi" w:hAnsiTheme="majorBidi" w:cstheme="majorBidi"/>
                <w:b/>
                <w:bCs/>
                <w:sz w:val="28"/>
                <w:szCs w:val="28"/>
                <w:rtl/>
              </w:rPr>
              <w:t xml:space="preserve">التدبير في حال ارتكاب المخالفة و تكرارها </w:t>
            </w:r>
          </w:p>
        </w:tc>
      </w:tr>
      <w:bookmarkEnd w:id="1"/>
      <w:tr w:rsidR="00C8130B" w:rsidRPr="00617F23" w14:paraId="1635D95A" w14:textId="77777777" w:rsidTr="00DA3A13">
        <w:trPr>
          <w:trHeight w:val="3770"/>
        </w:trPr>
        <w:tc>
          <w:tcPr>
            <w:tcW w:w="2537" w:type="dxa"/>
            <w:gridSpan w:val="7"/>
            <w:vAlign w:val="center"/>
          </w:tcPr>
          <w:p w14:paraId="2161D561" w14:textId="77777777" w:rsidR="00C8130B" w:rsidRPr="00617F23" w:rsidRDefault="00C8130B" w:rsidP="00617F23">
            <w:pPr>
              <w:rPr>
                <w:rFonts w:asciiTheme="majorBidi" w:hAnsiTheme="majorBidi" w:cstheme="majorBidi"/>
                <w:b/>
                <w:bCs/>
                <w:rtl/>
                <w:lang w:bidi="ar-JO"/>
              </w:rPr>
            </w:pPr>
          </w:p>
          <w:p w14:paraId="4143BB50" w14:textId="77777777" w:rsidR="00C8130B" w:rsidRPr="00617F23" w:rsidRDefault="00C8130B" w:rsidP="00C8130B">
            <w:pPr>
              <w:jc w:val="both"/>
              <w:rPr>
                <w:rFonts w:asciiTheme="majorBidi" w:hAnsiTheme="majorBidi" w:cstheme="majorBidi"/>
                <w:b/>
                <w:bCs/>
                <w:rtl/>
              </w:rPr>
            </w:pPr>
            <w:r w:rsidRPr="00617F23">
              <w:rPr>
                <w:rFonts w:asciiTheme="majorBidi" w:hAnsiTheme="majorBidi" w:cstheme="majorBidi"/>
                <w:b/>
                <w:bCs/>
                <w:rtl/>
                <w:lang w:bidi="ar-JO"/>
              </w:rPr>
              <w:t>-عدم اتخاذ الشركة لإجراءات العناية الواجبة لجميع عملائها أو الاجراءات اللازمة للتحقق من هوية العميل.</w:t>
            </w:r>
          </w:p>
        </w:tc>
        <w:tc>
          <w:tcPr>
            <w:tcW w:w="2196" w:type="dxa"/>
            <w:vAlign w:val="center"/>
          </w:tcPr>
          <w:p w14:paraId="5E75B411" w14:textId="77777777" w:rsidR="00C8130B" w:rsidRPr="00617F23" w:rsidRDefault="00C8130B" w:rsidP="00617F23">
            <w:pPr>
              <w:rPr>
                <w:rFonts w:asciiTheme="majorBidi" w:hAnsiTheme="majorBidi" w:cstheme="majorBidi"/>
                <w:b/>
                <w:bCs/>
              </w:rPr>
            </w:pPr>
            <w:r w:rsidRPr="00617F23">
              <w:rPr>
                <w:rFonts w:asciiTheme="majorBidi" w:hAnsiTheme="majorBidi" w:cstheme="majorBidi"/>
                <w:b/>
                <w:bCs/>
                <w:rtl/>
                <w:lang w:bidi="ar-JO"/>
              </w:rPr>
              <w:t xml:space="preserve">المادة(4/أ،ب،ج،د،هـ) والمادة (5/أ،ب) </w:t>
            </w:r>
            <w:r w:rsidRPr="00617F23">
              <w:rPr>
                <w:rFonts w:asciiTheme="majorBidi" w:hAnsiTheme="majorBidi" w:cstheme="majorBidi"/>
                <w:b/>
                <w:bCs/>
                <w:rtl/>
              </w:rPr>
              <w:t xml:space="preserve">من التعليمات </w:t>
            </w:r>
          </w:p>
        </w:tc>
        <w:tc>
          <w:tcPr>
            <w:tcW w:w="5758" w:type="dxa"/>
            <w:vAlign w:val="center"/>
          </w:tcPr>
          <w:p w14:paraId="4FF29777" w14:textId="3CF45CFC"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28A99C21" w14:textId="2318A21F" w:rsidR="00C8130B" w:rsidRDefault="00C8130B" w:rsidP="004B383D">
            <w:pPr>
              <w:numPr>
                <w:ilvl w:val="0"/>
                <w:numId w:val="1"/>
              </w:numPr>
              <w:ind w:left="360"/>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0DD7670C" w14:textId="28747EE5" w:rsidR="00C8130B" w:rsidRDefault="00DF5A01" w:rsidP="004B383D">
            <w:pPr>
              <w:numPr>
                <w:ilvl w:val="0"/>
                <w:numId w:val="1"/>
              </w:numPr>
              <w:ind w:left="360"/>
              <w:rPr>
                <w:rFonts w:asciiTheme="majorBidi" w:hAnsiTheme="majorBidi" w:cstheme="majorBidi"/>
                <w:b/>
                <w:bCs/>
                <w:lang w:bidi="ar-JO"/>
              </w:rPr>
            </w:pPr>
            <w:r>
              <w:rPr>
                <w:rFonts w:asciiTheme="majorBidi" w:hAnsiTheme="majorBidi" w:cstheme="majorBidi" w:hint="cs"/>
                <w:b/>
                <w:bCs/>
                <w:rtl/>
                <w:lang w:bidi="ar-JO"/>
              </w:rPr>
              <w:t>إذا</w:t>
            </w:r>
            <w:r w:rsidR="00C8130B" w:rsidRPr="004B383D">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عن (1000) دينار‏،</w:t>
            </w:r>
            <w:r w:rsidR="00C8130B" w:rsidRPr="004B383D">
              <w:rPr>
                <w:rFonts w:asciiTheme="majorBidi" w:hAnsiTheme="majorBidi" w:cstheme="majorBidi"/>
                <w:b/>
                <w:bCs/>
                <w:rtl/>
              </w:rPr>
              <w:t xml:space="preserve"> </w:t>
            </w:r>
            <w:r w:rsidR="00C8130B" w:rsidRPr="004B383D">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1B98EEA9" w14:textId="3F38696A" w:rsidR="00C8130B" w:rsidRDefault="00C8130B" w:rsidP="004B383D">
            <w:pPr>
              <w:numPr>
                <w:ilvl w:val="0"/>
                <w:numId w:val="1"/>
              </w:numPr>
              <w:ind w:left="360"/>
              <w:rPr>
                <w:rFonts w:asciiTheme="majorBidi" w:hAnsiTheme="majorBidi" w:cstheme="majorBidi"/>
                <w:b/>
                <w:bCs/>
                <w:lang w:bidi="ar-JO"/>
              </w:rPr>
            </w:pPr>
            <w:r w:rsidRPr="004B383D">
              <w:rPr>
                <w:rFonts w:asciiTheme="majorBidi" w:hAnsiTheme="majorBidi" w:cstheme="majorBidi"/>
                <w:b/>
                <w:bCs/>
                <w:rtl/>
                <w:lang w:bidi="ar-JO"/>
              </w:rPr>
              <w:t xml:space="preserve"> </w:t>
            </w:r>
            <w:r w:rsidR="00DF5A01">
              <w:rPr>
                <w:rFonts w:asciiTheme="majorBidi" w:hAnsiTheme="majorBidi" w:cstheme="majorBidi" w:hint="cs"/>
                <w:b/>
                <w:bCs/>
                <w:rtl/>
                <w:lang w:bidi="ar-JO"/>
              </w:rPr>
              <w:t xml:space="preserve">إذا </w:t>
            </w:r>
            <w:r w:rsidRPr="004B383D">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Pr="004B383D">
              <w:rPr>
                <w:rFonts w:asciiTheme="majorBidi" w:hAnsiTheme="majorBidi" w:cstheme="majorBidi"/>
                <w:b/>
                <w:bCs/>
                <w:rtl/>
              </w:rPr>
              <w:t xml:space="preserve"> </w:t>
            </w:r>
            <w:r w:rsidRPr="004B383D">
              <w:rPr>
                <w:rFonts w:asciiTheme="majorBidi" w:hAnsiTheme="majorBidi" w:cstheme="majorBidi"/>
                <w:b/>
                <w:bCs/>
                <w:rtl/>
                <w:lang w:bidi="ar-JO"/>
              </w:rPr>
              <w:t>وقيد المخالفة في ‏السجل المهني للشركة.</w:t>
            </w:r>
          </w:p>
          <w:p w14:paraId="55087ED1" w14:textId="2C3BFE64" w:rsidR="00C8130B" w:rsidRPr="004B383D" w:rsidRDefault="00DF5A01" w:rsidP="004B383D">
            <w:pPr>
              <w:numPr>
                <w:ilvl w:val="0"/>
                <w:numId w:val="1"/>
              </w:numPr>
              <w:ind w:left="360"/>
              <w:rPr>
                <w:rFonts w:asciiTheme="majorBidi" w:hAnsiTheme="majorBidi" w:cstheme="majorBidi"/>
                <w:b/>
                <w:bCs/>
                <w:rtl/>
                <w:lang w:bidi="ar-JO"/>
              </w:rPr>
            </w:pPr>
            <w:r>
              <w:rPr>
                <w:rFonts w:asciiTheme="majorBidi" w:hAnsiTheme="majorBidi" w:cstheme="majorBidi" w:hint="cs"/>
                <w:b/>
                <w:bCs/>
                <w:rtl/>
                <w:lang w:bidi="ar-JO"/>
              </w:rPr>
              <w:t>إذا</w:t>
            </w:r>
            <w:r w:rsidR="00C8130B" w:rsidRPr="004B383D">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4B383D">
              <w:rPr>
                <w:rFonts w:asciiTheme="majorBidi" w:hAnsiTheme="majorBidi" w:cstheme="majorBidi"/>
                <w:b/>
                <w:bCs/>
                <w:rtl/>
              </w:rPr>
              <w:t xml:space="preserve"> </w:t>
            </w:r>
            <w:r w:rsidR="00C8130B" w:rsidRPr="004B383D">
              <w:rPr>
                <w:rFonts w:asciiTheme="majorBidi" w:hAnsiTheme="majorBidi" w:cstheme="majorBidi"/>
                <w:b/>
                <w:bCs/>
                <w:rtl/>
                <w:lang w:bidi="ar-JO"/>
              </w:rPr>
              <w:t>وقيد المخالفة في ‏السجل المهني للشركة.</w:t>
            </w:r>
          </w:p>
          <w:p w14:paraId="41F60552" w14:textId="77777777" w:rsidR="00C8130B" w:rsidRPr="00617F23" w:rsidRDefault="00C8130B" w:rsidP="00617F23">
            <w:pPr>
              <w:rPr>
                <w:rFonts w:asciiTheme="majorBidi" w:hAnsiTheme="majorBidi" w:cstheme="majorBidi"/>
                <w:b/>
                <w:bCs/>
                <w:rtl/>
                <w:lang w:bidi="ar-JO"/>
              </w:rPr>
            </w:pPr>
          </w:p>
          <w:p w14:paraId="1636FC20" w14:textId="77777777" w:rsidR="00C8130B" w:rsidRPr="00617F23" w:rsidRDefault="00C8130B" w:rsidP="00617F23">
            <w:pPr>
              <w:rPr>
                <w:rFonts w:asciiTheme="majorBidi" w:hAnsiTheme="majorBidi" w:cstheme="majorBidi"/>
                <w:b/>
                <w:bCs/>
                <w:rtl/>
                <w:lang w:bidi="ar-JO"/>
              </w:rPr>
            </w:pPr>
          </w:p>
          <w:p w14:paraId="5673093A" w14:textId="77777777" w:rsidR="00C8130B" w:rsidRPr="00617F23" w:rsidRDefault="00C8130B" w:rsidP="00617F23">
            <w:pPr>
              <w:rPr>
                <w:rFonts w:asciiTheme="majorBidi" w:hAnsiTheme="majorBidi" w:cstheme="majorBidi"/>
                <w:b/>
                <w:bCs/>
                <w:rtl/>
              </w:rPr>
            </w:pPr>
          </w:p>
        </w:tc>
      </w:tr>
      <w:tr w:rsidR="00C8130B" w:rsidRPr="00617F23" w14:paraId="781A07E8" w14:textId="77777777" w:rsidTr="00AF5DA6">
        <w:tc>
          <w:tcPr>
            <w:tcW w:w="2537" w:type="dxa"/>
            <w:gridSpan w:val="7"/>
            <w:vAlign w:val="center"/>
          </w:tcPr>
          <w:p w14:paraId="2AE01F06"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التقيد باجراءات التعرف على هوية العميل ( الشخص الطبيعي) والتحقق منها‏</w:t>
            </w:r>
          </w:p>
        </w:tc>
        <w:tc>
          <w:tcPr>
            <w:tcW w:w="2196" w:type="dxa"/>
            <w:vAlign w:val="center"/>
          </w:tcPr>
          <w:p w14:paraId="7312EE09"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(6/أ،ب، ج،د،هـ) من التعليمات </w:t>
            </w:r>
          </w:p>
        </w:tc>
        <w:tc>
          <w:tcPr>
            <w:tcW w:w="5758" w:type="dxa"/>
            <w:vAlign w:val="center"/>
          </w:tcPr>
          <w:p w14:paraId="2CAAC588"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05589EFB" w14:textId="21A72C93" w:rsidR="00C8130B" w:rsidRDefault="00C8130B" w:rsidP="004B383D">
            <w:pPr>
              <w:numPr>
                <w:ilvl w:val="0"/>
                <w:numId w:val="2"/>
              </w:numPr>
              <w:ind w:left="435"/>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2E913C08" w14:textId="05AC3E6B" w:rsidR="00C8130B" w:rsidRDefault="00C8130B" w:rsidP="004B383D">
            <w:pPr>
              <w:numPr>
                <w:ilvl w:val="0"/>
                <w:numId w:val="2"/>
              </w:numPr>
              <w:ind w:left="435"/>
              <w:rPr>
                <w:rFonts w:asciiTheme="majorBidi" w:hAnsiTheme="majorBidi" w:cstheme="majorBidi"/>
                <w:b/>
                <w:bCs/>
                <w:lang w:bidi="ar-JO"/>
              </w:rPr>
            </w:pPr>
            <w:r w:rsidRPr="004B383D">
              <w:rPr>
                <w:rFonts w:asciiTheme="majorBidi" w:hAnsiTheme="majorBidi" w:cstheme="majorBidi"/>
                <w:b/>
                <w:bCs/>
                <w:rtl/>
                <w:lang w:bidi="ar-JO"/>
              </w:rPr>
              <w:t xml:space="preserve"> </w:t>
            </w:r>
            <w:r w:rsidR="00DF5A01">
              <w:rPr>
                <w:rFonts w:asciiTheme="majorBidi" w:hAnsiTheme="majorBidi" w:cstheme="majorBidi" w:hint="cs"/>
                <w:b/>
                <w:bCs/>
                <w:rtl/>
                <w:lang w:bidi="ar-JO"/>
              </w:rPr>
              <w:t>اذا</w:t>
            </w:r>
            <w:r w:rsidRPr="004B383D">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قيمتها(1000) دينار‏،</w:t>
            </w:r>
            <w:r w:rsidRPr="004B383D">
              <w:rPr>
                <w:rFonts w:asciiTheme="majorBidi" w:hAnsiTheme="majorBidi" w:cstheme="majorBidi"/>
                <w:b/>
                <w:bCs/>
                <w:rtl/>
              </w:rPr>
              <w:t xml:space="preserve"> </w:t>
            </w:r>
            <w:r w:rsidRPr="004B383D">
              <w:rPr>
                <w:rFonts w:asciiTheme="majorBidi" w:hAnsiTheme="majorBidi" w:cstheme="majorBidi"/>
                <w:b/>
                <w:bCs/>
                <w:rtl/>
                <w:lang w:bidi="ar-JO"/>
              </w:rPr>
              <w:t>وقيد المخالفة في ‏السجل المهني للشركة</w:t>
            </w:r>
            <w:r>
              <w:rPr>
                <w:rFonts w:asciiTheme="majorBidi" w:hAnsiTheme="majorBidi" w:cstheme="majorBidi" w:hint="cs"/>
                <w:b/>
                <w:bCs/>
                <w:rtl/>
                <w:lang w:bidi="ar-JO"/>
              </w:rPr>
              <w:t>.</w:t>
            </w:r>
          </w:p>
          <w:p w14:paraId="762DFB90" w14:textId="723E00B3" w:rsidR="00C8130B" w:rsidRDefault="00DF5A01" w:rsidP="004B383D">
            <w:pPr>
              <w:numPr>
                <w:ilvl w:val="0"/>
                <w:numId w:val="2"/>
              </w:numPr>
              <w:ind w:left="435"/>
              <w:rPr>
                <w:rFonts w:asciiTheme="majorBidi" w:hAnsiTheme="majorBidi" w:cstheme="majorBidi"/>
                <w:b/>
                <w:bCs/>
                <w:lang w:bidi="ar-JO"/>
              </w:rPr>
            </w:pPr>
            <w:r>
              <w:rPr>
                <w:rFonts w:asciiTheme="majorBidi" w:hAnsiTheme="majorBidi" w:cstheme="majorBidi" w:hint="cs"/>
                <w:b/>
                <w:bCs/>
                <w:rtl/>
                <w:lang w:bidi="ar-JO"/>
              </w:rPr>
              <w:t>اذا</w:t>
            </w:r>
            <w:r w:rsidR="00C8130B" w:rsidRPr="004B383D">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4B383D">
              <w:rPr>
                <w:rFonts w:asciiTheme="majorBidi" w:hAnsiTheme="majorBidi" w:cstheme="majorBidi"/>
                <w:b/>
                <w:bCs/>
                <w:rtl/>
              </w:rPr>
              <w:t xml:space="preserve"> </w:t>
            </w:r>
            <w:r w:rsidR="00C8130B" w:rsidRPr="004B383D">
              <w:rPr>
                <w:rFonts w:asciiTheme="majorBidi" w:hAnsiTheme="majorBidi" w:cstheme="majorBidi"/>
                <w:b/>
                <w:bCs/>
                <w:rtl/>
                <w:lang w:bidi="ar-JO"/>
              </w:rPr>
              <w:t>وقيد المخالفة في ‏السجل المهني للشركة.</w:t>
            </w:r>
          </w:p>
          <w:p w14:paraId="5D18BA39" w14:textId="50BF2348" w:rsidR="00C8130B" w:rsidRPr="004B383D" w:rsidRDefault="00DF5A01" w:rsidP="004B383D">
            <w:pPr>
              <w:numPr>
                <w:ilvl w:val="0"/>
                <w:numId w:val="2"/>
              </w:numPr>
              <w:ind w:left="435"/>
              <w:rPr>
                <w:rFonts w:asciiTheme="majorBidi" w:hAnsiTheme="majorBidi" w:cstheme="majorBidi"/>
                <w:b/>
                <w:bCs/>
                <w:rtl/>
                <w:lang w:bidi="ar-JO"/>
              </w:rPr>
            </w:pPr>
            <w:r>
              <w:rPr>
                <w:rFonts w:asciiTheme="majorBidi" w:hAnsiTheme="majorBidi" w:cstheme="majorBidi" w:hint="cs"/>
                <w:b/>
                <w:bCs/>
                <w:rtl/>
                <w:lang w:bidi="ar-JO"/>
              </w:rPr>
              <w:t>اذا</w:t>
            </w:r>
            <w:r w:rsidR="00C8130B" w:rsidRPr="004B383D">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4B383D">
              <w:rPr>
                <w:rFonts w:asciiTheme="majorBidi" w:hAnsiTheme="majorBidi" w:cstheme="majorBidi"/>
                <w:b/>
                <w:bCs/>
                <w:rtl/>
              </w:rPr>
              <w:t xml:space="preserve"> </w:t>
            </w:r>
            <w:r w:rsidR="00C8130B" w:rsidRPr="004B383D">
              <w:rPr>
                <w:rFonts w:asciiTheme="majorBidi" w:hAnsiTheme="majorBidi" w:cstheme="majorBidi"/>
                <w:b/>
                <w:bCs/>
                <w:rtl/>
                <w:lang w:bidi="ar-JO"/>
              </w:rPr>
              <w:t>وقيد المخالفة في ‏السجل المهني للشركة.</w:t>
            </w:r>
          </w:p>
          <w:p w14:paraId="2B83BDED" w14:textId="77777777" w:rsidR="00C8130B" w:rsidRPr="00617F23" w:rsidRDefault="00C8130B" w:rsidP="00617F23">
            <w:pPr>
              <w:rPr>
                <w:rFonts w:asciiTheme="majorBidi" w:hAnsiTheme="majorBidi" w:cstheme="majorBidi"/>
                <w:b/>
                <w:bCs/>
                <w:rtl/>
                <w:lang w:bidi="ar-JO"/>
              </w:rPr>
            </w:pPr>
          </w:p>
        </w:tc>
      </w:tr>
      <w:tr w:rsidR="00C8130B" w:rsidRPr="00617F23" w14:paraId="66AAD1D2" w14:textId="77777777" w:rsidTr="005544E7">
        <w:tc>
          <w:tcPr>
            <w:tcW w:w="2537" w:type="dxa"/>
            <w:gridSpan w:val="7"/>
            <w:vAlign w:val="center"/>
          </w:tcPr>
          <w:p w14:paraId="19AE552E"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نقص في اجراءات التعرف على هوية العميل (الشخص الاعتباري </w:t>
            </w:r>
            <w:r w:rsidRPr="00617F23">
              <w:rPr>
                <w:rFonts w:asciiTheme="majorBidi" w:hAnsiTheme="majorBidi" w:cstheme="majorBidi"/>
                <w:b/>
                <w:bCs/>
                <w:rtl/>
                <w:lang w:bidi="ar-JO"/>
              </w:rPr>
              <w:lastRenderedPageBreak/>
              <w:t>أو الترتيب القانوني) والتحقق منها.</w:t>
            </w:r>
          </w:p>
          <w:p w14:paraId="50068FF7" w14:textId="77777777" w:rsidR="00C8130B" w:rsidRPr="00617F23" w:rsidRDefault="00C8130B" w:rsidP="00617F23">
            <w:pPr>
              <w:rPr>
                <w:rFonts w:asciiTheme="majorBidi" w:hAnsiTheme="majorBidi" w:cstheme="majorBidi"/>
                <w:b/>
                <w:bCs/>
                <w:rtl/>
                <w:lang w:bidi="ar-JO"/>
              </w:rPr>
            </w:pPr>
          </w:p>
        </w:tc>
        <w:tc>
          <w:tcPr>
            <w:tcW w:w="2196" w:type="dxa"/>
            <w:vAlign w:val="center"/>
          </w:tcPr>
          <w:p w14:paraId="26CDD0CC"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المادة (7/أ،ب،ج،د،هـ،و) من التعليمات</w:t>
            </w:r>
          </w:p>
        </w:tc>
        <w:tc>
          <w:tcPr>
            <w:tcW w:w="5758" w:type="dxa"/>
            <w:vAlign w:val="center"/>
          </w:tcPr>
          <w:p w14:paraId="545D36AF"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24FDB282" w14:textId="5DE3477D" w:rsidR="00C8130B" w:rsidRDefault="00C8130B" w:rsidP="004B383D">
            <w:pPr>
              <w:numPr>
                <w:ilvl w:val="0"/>
                <w:numId w:val="3"/>
              </w:numPr>
              <w:ind w:left="435"/>
              <w:rPr>
                <w:rFonts w:asciiTheme="majorBidi" w:hAnsiTheme="majorBidi" w:cstheme="majorBidi"/>
                <w:b/>
                <w:bCs/>
                <w:rtl/>
                <w:lang w:bidi="ar-JO"/>
              </w:rPr>
            </w:pPr>
            <w:r w:rsidRPr="00FC5CEE">
              <w:rPr>
                <w:rFonts w:asciiTheme="majorBidi" w:hAnsiTheme="majorBidi" w:cstheme="majorBidi"/>
                <w:b/>
                <w:bCs/>
                <w:rtl/>
              </w:rPr>
              <w:lastRenderedPageBreak/>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1D8023E5" w14:textId="784CF699" w:rsidR="00C8130B" w:rsidRDefault="00C8130B" w:rsidP="004B383D">
            <w:pPr>
              <w:numPr>
                <w:ilvl w:val="0"/>
                <w:numId w:val="3"/>
              </w:numPr>
              <w:ind w:left="435"/>
              <w:rPr>
                <w:rFonts w:asciiTheme="majorBidi" w:hAnsiTheme="majorBidi" w:cstheme="majorBidi"/>
                <w:b/>
                <w:bCs/>
                <w:lang w:bidi="ar-JO"/>
              </w:rPr>
            </w:pPr>
            <w:r w:rsidRPr="004B383D">
              <w:rPr>
                <w:rFonts w:asciiTheme="majorBidi" w:hAnsiTheme="majorBidi" w:cstheme="majorBidi"/>
                <w:b/>
                <w:bCs/>
                <w:rtl/>
                <w:lang w:bidi="ar-JO"/>
              </w:rPr>
              <w:t xml:space="preserve"> </w:t>
            </w:r>
            <w:r w:rsidR="00DF5A01">
              <w:rPr>
                <w:rFonts w:asciiTheme="majorBidi" w:hAnsiTheme="majorBidi" w:cstheme="majorBidi" w:hint="cs"/>
                <w:b/>
                <w:bCs/>
                <w:rtl/>
                <w:lang w:bidi="ar-JO"/>
              </w:rPr>
              <w:t>اذا</w:t>
            </w:r>
            <w:r w:rsidRPr="004B383D">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Pr="004B383D">
              <w:rPr>
                <w:rFonts w:asciiTheme="majorBidi" w:hAnsiTheme="majorBidi" w:cstheme="majorBidi"/>
                <w:b/>
                <w:bCs/>
                <w:rtl/>
              </w:rPr>
              <w:t xml:space="preserve"> </w:t>
            </w:r>
            <w:r w:rsidRPr="004B383D">
              <w:rPr>
                <w:rFonts w:asciiTheme="majorBidi" w:hAnsiTheme="majorBidi" w:cstheme="majorBidi"/>
                <w:b/>
                <w:bCs/>
                <w:rtl/>
                <w:lang w:bidi="ar-JO"/>
              </w:rPr>
              <w:t>وقيد المخالفة في ‏السجل المهني للشركة،</w:t>
            </w:r>
            <w:r>
              <w:rPr>
                <w:rFonts w:asciiTheme="majorBidi" w:hAnsiTheme="majorBidi" w:cstheme="majorBidi" w:hint="cs"/>
                <w:b/>
                <w:bCs/>
                <w:rtl/>
                <w:lang w:bidi="ar-JO"/>
              </w:rPr>
              <w:t>.</w:t>
            </w:r>
          </w:p>
          <w:p w14:paraId="57EDBF43" w14:textId="28C12B28" w:rsidR="00C8130B" w:rsidRDefault="00C8130B" w:rsidP="004B383D">
            <w:pPr>
              <w:numPr>
                <w:ilvl w:val="0"/>
                <w:numId w:val="3"/>
              </w:numPr>
              <w:ind w:left="435"/>
              <w:rPr>
                <w:rFonts w:asciiTheme="majorBidi" w:hAnsiTheme="majorBidi" w:cstheme="majorBidi"/>
                <w:b/>
                <w:bCs/>
                <w:lang w:bidi="ar-JO"/>
              </w:rPr>
            </w:pPr>
            <w:r w:rsidRPr="004B383D">
              <w:rPr>
                <w:rFonts w:asciiTheme="majorBidi" w:hAnsiTheme="majorBidi" w:cstheme="majorBidi"/>
                <w:b/>
                <w:bCs/>
                <w:rtl/>
                <w:lang w:bidi="ar-JO"/>
              </w:rPr>
              <w:t xml:space="preserve"> </w:t>
            </w:r>
            <w:r w:rsidR="00DF5A01">
              <w:rPr>
                <w:rFonts w:asciiTheme="majorBidi" w:hAnsiTheme="majorBidi" w:cstheme="majorBidi" w:hint="cs"/>
                <w:b/>
                <w:bCs/>
                <w:rtl/>
                <w:lang w:bidi="ar-JO"/>
              </w:rPr>
              <w:t xml:space="preserve">اذا </w:t>
            </w:r>
            <w:r w:rsidRPr="004B383D">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Pr="004B383D">
              <w:rPr>
                <w:rFonts w:asciiTheme="majorBidi" w:hAnsiTheme="majorBidi" w:cstheme="majorBidi"/>
                <w:b/>
                <w:bCs/>
                <w:rtl/>
              </w:rPr>
              <w:t xml:space="preserve"> </w:t>
            </w:r>
            <w:r w:rsidRPr="004B383D">
              <w:rPr>
                <w:rFonts w:asciiTheme="majorBidi" w:hAnsiTheme="majorBidi" w:cstheme="majorBidi"/>
                <w:b/>
                <w:bCs/>
                <w:rtl/>
                <w:lang w:bidi="ar-JO"/>
              </w:rPr>
              <w:t>وقيد المخالفة في ‏السجل المهني للشركة.</w:t>
            </w:r>
          </w:p>
          <w:p w14:paraId="18AF87AD" w14:textId="5AB1F2A1" w:rsidR="00C8130B" w:rsidRPr="004B383D" w:rsidRDefault="00DF5A01" w:rsidP="004B383D">
            <w:pPr>
              <w:numPr>
                <w:ilvl w:val="0"/>
                <w:numId w:val="3"/>
              </w:numPr>
              <w:ind w:left="435"/>
              <w:rPr>
                <w:rFonts w:asciiTheme="majorBidi" w:hAnsiTheme="majorBidi" w:cstheme="majorBidi"/>
                <w:b/>
                <w:bCs/>
                <w:rtl/>
                <w:lang w:bidi="ar-JO"/>
              </w:rPr>
            </w:pPr>
            <w:r>
              <w:rPr>
                <w:rFonts w:asciiTheme="majorBidi" w:hAnsiTheme="majorBidi" w:cstheme="majorBidi" w:hint="cs"/>
                <w:b/>
                <w:bCs/>
                <w:rtl/>
                <w:lang w:bidi="ar-JO"/>
              </w:rPr>
              <w:t>اذا</w:t>
            </w:r>
            <w:r w:rsidR="00C8130B" w:rsidRPr="004B383D">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4B383D">
              <w:rPr>
                <w:rFonts w:asciiTheme="majorBidi" w:hAnsiTheme="majorBidi" w:cstheme="majorBidi"/>
                <w:b/>
                <w:bCs/>
                <w:lang w:val="en-GB"/>
              </w:rPr>
              <w:t>3000</w:t>
            </w:r>
            <w:r w:rsidR="00C8130B" w:rsidRPr="004B383D">
              <w:rPr>
                <w:rFonts w:asciiTheme="majorBidi" w:hAnsiTheme="majorBidi" w:cstheme="majorBidi"/>
                <w:b/>
                <w:bCs/>
                <w:rtl/>
                <w:lang w:bidi="ar-JO"/>
              </w:rPr>
              <w:t>) دينار‏،</w:t>
            </w:r>
            <w:r w:rsidR="00C8130B" w:rsidRPr="004B383D">
              <w:rPr>
                <w:rFonts w:asciiTheme="majorBidi" w:hAnsiTheme="majorBidi" w:cstheme="majorBidi"/>
                <w:b/>
                <w:bCs/>
                <w:rtl/>
              </w:rPr>
              <w:t xml:space="preserve"> </w:t>
            </w:r>
            <w:r w:rsidR="00C8130B" w:rsidRPr="004B383D">
              <w:rPr>
                <w:rFonts w:asciiTheme="majorBidi" w:hAnsiTheme="majorBidi" w:cstheme="majorBidi"/>
                <w:b/>
                <w:bCs/>
                <w:rtl/>
                <w:lang w:bidi="ar-JO"/>
              </w:rPr>
              <w:t>وقيد المخالفة في ‏السجل المهني للشركة.</w:t>
            </w:r>
          </w:p>
          <w:p w14:paraId="20F4B404" w14:textId="77777777" w:rsidR="00C8130B" w:rsidRPr="00617F23" w:rsidRDefault="00C8130B" w:rsidP="00617F23">
            <w:pPr>
              <w:rPr>
                <w:rFonts w:asciiTheme="majorBidi" w:hAnsiTheme="majorBidi" w:cstheme="majorBidi"/>
                <w:b/>
                <w:bCs/>
                <w:rtl/>
                <w:lang w:bidi="ar-JO"/>
              </w:rPr>
            </w:pPr>
          </w:p>
        </w:tc>
      </w:tr>
      <w:tr w:rsidR="00C8130B" w:rsidRPr="00617F23" w14:paraId="7415AC7E" w14:textId="77777777" w:rsidTr="00CA1579">
        <w:tc>
          <w:tcPr>
            <w:tcW w:w="2537" w:type="dxa"/>
            <w:gridSpan w:val="7"/>
            <w:vAlign w:val="center"/>
          </w:tcPr>
          <w:p w14:paraId="4240535C"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عدم الحصول من العميل على تصريح خطي يحدد فيه هوية المستفيد الحقيقي من العملية المراد اجراؤها متضمناً معلومات التعرف على هوية المستفيد الحقيقي او نقص في تلك المعلومات.</w:t>
            </w:r>
          </w:p>
        </w:tc>
        <w:tc>
          <w:tcPr>
            <w:tcW w:w="2196" w:type="dxa"/>
            <w:vAlign w:val="center"/>
          </w:tcPr>
          <w:p w14:paraId="38CAC3BE"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المادة (8/أ،ب) من التعليمات</w:t>
            </w:r>
          </w:p>
        </w:tc>
        <w:tc>
          <w:tcPr>
            <w:tcW w:w="5758" w:type="dxa"/>
            <w:vAlign w:val="center"/>
          </w:tcPr>
          <w:p w14:paraId="16195792"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65413129" w14:textId="0EE81196" w:rsidR="00C8130B" w:rsidRDefault="00C8130B" w:rsidP="008A42CF">
            <w:pPr>
              <w:numPr>
                <w:ilvl w:val="0"/>
                <w:numId w:val="4"/>
              </w:numPr>
              <w:ind w:left="435"/>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20B8EB5A" w14:textId="39D57D13" w:rsidR="00C8130B" w:rsidRDefault="00DF5A01" w:rsidP="008A42CF">
            <w:pPr>
              <w:numPr>
                <w:ilvl w:val="0"/>
                <w:numId w:val="4"/>
              </w:numPr>
              <w:ind w:left="435"/>
              <w:rPr>
                <w:rFonts w:asciiTheme="majorBidi" w:hAnsiTheme="majorBidi" w:cstheme="majorBidi"/>
                <w:b/>
                <w:bCs/>
                <w:lang w:bidi="ar-JO"/>
              </w:rPr>
            </w:pPr>
            <w:r>
              <w:rPr>
                <w:rFonts w:asciiTheme="majorBidi" w:hAnsiTheme="majorBidi" w:cstheme="majorBidi" w:hint="cs"/>
                <w:b/>
                <w:bCs/>
                <w:rtl/>
                <w:lang w:bidi="ar-JO"/>
              </w:rPr>
              <w:t>اذا</w:t>
            </w:r>
            <w:r w:rsidR="00C8130B" w:rsidRPr="009716C3">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9716C3">
              <w:rPr>
                <w:rFonts w:asciiTheme="majorBidi" w:hAnsiTheme="majorBidi" w:cstheme="majorBidi"/>
                <w:b/>
                <w:bCs/>
                <w:rtl/>
              </w:rPr>
              <w:t xml:space="preserve"> </w:t>
            </w:r>
            <w:r w:rsidR="00C8130B" w:rsidRPr="009716C3">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7129AD97" w14:textId="1438758A" w:rsidR="00C8130B" w:rsidRDefault="00C8130B" w:rsidP="008A42CF">
            <w:pPr>
              <w:numPr>
                <w:ilvl w:val="0"/>
                <w:numId w:val="4"/>
              </w:numPr>
              <w:ind w:left="435"/>
              <w:rPr>
                <w:rFonts w:asciiTheme="majorBidi" w:hAnsiTheme="majorBidi" w:cstheme="majorBidi"/>
                <w:b/>
                <w:bCs/>
                <w:lang w:bidi="ar-JO"/>
              </w:rPr>
            </w:pPr>
            <w:r w:rsidRPr="008A42CF">
              <w:rPr>
                <w:rFonts w:asciiTheme="majorBidi" w:hAnsiTheme="majorBidi" w:cstheme="majorBidi"/>
                <w:b/>
                <w:bCs/>
                <w:rtl/>
                <w:lang w:bidi="ar-JO"/>
              </w:rPr>
              <w:t xml:space="preserve"> </w:t>
            </w:r>
            <w:r w:rsidR="00DF5A01">
              <w:rPr>
                <w:rFonts w:asciiTheme="majorBidi" w:hAnsiTheme="majorBidi" w:cstheme="majorBidi" w:hint="cs"/>
                <w:b/>
                <w:bCs/>
                <w:rtl/>
                <w:lang w:bidi="ar-JO"/>
              </w:rPr>
              <w:t>اذا</w:t>
            </w:r>
            <w:r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Pr="008A42CF">
              <w:rPr>
                <w:rFonts w:asciiTheme="majorBidi" w:hAnsiTheme="majorBidi" w:cstheme="majorBidi"/>
                <w:b/>
                <w:bCs/>
                <w:rtl/>
              </w:rPr>
              <w:t xml:space="preserve"> </w:t>
            </w:r>
            <w:r w:rsidRPr="008A42CF">
              <w:rPr>
                <w:rFonts w:asciiTheme="majorBidi" w:hAnsiTheme="majorBidi" w:cstheme="majorBidi"/>
                <w:b/>
                <w:bCs/>
                <w:rtl/>
                <w:lang w:bidi="ar-JO"/>
              </w:rPr>
              <w:t>وقيد المخالفة في ‏السجل المهني للشركة.</w:t>
            </w:r>
          </w:p>
          <w:p w14:paraId="66F56826" w14:textId="548C1C26" w:rsidR="00C8130B" w:rsidRPr="008A42CF" w:rsidRDefault="00DF5A01" w:rsidP="008A42CF">
            <w:pPr>
              <w:numPr>
                <w:ilvl w:val="0"/>
                <w:numId w:val="4"/>
              </w:numPr>
              <w:ind w:left="435"/>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8A42CF">
              <w:rPr>
                <w:rFonts w:asciiTheme="majorBidi" w:hAnsiTheme="majorBidi" w:cstheme="majorBidi"/>
                <w:b/>
                <w:bCs/>
                <w:lang w:val="en-GB"/>
              </w:rPr>
              <w:t>3000</w:t>
            </w:r>
            <w:r w:rsidR="00C8130B" w:rsidRPr="008A42CF">
              <w:rPr>
                <w:rFonts w:asciiTheme="majorBidi" w:hAnsiTheme="majorBidi" w:cstheme="majorBidi"/>
                <w:b/>
                <w:bCs/>
                <w:rtl/>
                <w:lang w:bidi="ar-JO"/>
              </w:rPr>
              <w:t>)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6FA96207" w14:textId="77777777" w:rsidR="00C8130B" w:rsidRPr="00617F23" w:rsidRDefault="00C8130B" w:rsidP="00617F23">
            <w:pPr>
              <w:rPr>
                <w:rFonts w:asciiTheme="majorBidi" w:hAnsiTheme="majorBidi" w:cstheme="majorBidi"/>
                <w:b/>
                <w:bCs/>
                <w:rtl/>
                <w:lang w:bidi="ar-JO"/>
              </w:rPr>
            </w:pPr>
          </w:p>
          <w:p w14:paraId="502299C8" w14:textId="77777777" w:rsidR="00C8130B" w:rsidRPr="00617F23" w:rsidRDefault="00C8130B" w:rsidP="00617F23">
            <w:pPr>
              <w:rPr>
                <w:rFonts w:asciiTheme="majorBidi" w:hAnsiTheme="majorBidi" w:cstheme="majorBidi"/>
                <w:b/>
                <w:bCs/>
                <w:rtl/>
                <w:lang w:bidi="ar-JO"/>
              </w:rPr>
            </w:pPr>
          </w:p>
          <w:p w14:paraId="5A727595" w14:textId="77777777" w:rsidR="00C8130B" w:rsidRPr="00617F23" w:rsidRDefault="00C8130B" w:rsidP="00617F23">
            <w:pPr>
              <w:rPr>
                <w:rFonts w:asciiTheme="majorBidi" w:hAnsiTheme="majorBidi" w:cstheme="majorBidi"/>
                <w:b/>
                <w:bCs/>
                <w:rtl/>
                <w:lang w:bidi="ar-JO"/>
              </w:rPr>
            </w:pPr>
          </w:p>
        </w:tc>
      </w:tr>
      <w:tr w:rsidR="00C8130B" w:rsidRPr="00617F23" w14:paraId="04E68711" w14:textId="77777777" w:rsidTr="00B22DFE">
        <w:tc>
          <w:tcPr>
            <w:tcW w:w="2537" w:type="dxa"/>
            <w:gridSpan w:val="7"/>
            <w:vAlign w:val="center"/>
          </w:tcPr>
          <w:p w14:paraId="7E875608"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نقص في استيفاء معايير الاعتماد على اطراف ثالثة في اجراءات العناية الواجبة.</w:t>
            </w:r>
          </w:p>
        </w:tc>
        <w:tc>
          <w:tcPr>
            <w:tcW w:w="2196" w:type="dxa"/>
            <w:vAlign w:val="center"/>
          </w:tcPr>
          <w:p w14:paraId="28FC5F47"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9 من التعليمات </w:t>
            </w:r>
          </w:p>
        </w:tc>
        <w:tc>
          <w:tcPr>
            <w:tcW w:w="5758" w:type="dxa"/>
            <w:vAlign w:val="center"/>
          </w:tcPr>
          <w:p w14:paraId="28FCB7BC" w14:textId="42428BBC"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022161E5" w14:textId="4C5DF5BF" w:rsidR="00C8130B" w:rsidRDefault="00C8130B" w:rsidP="008A42CF">
            <w:pPr>
              <w:numPr>
                <w:ilvl w:val="0"/>
                <w:numId w:val="5"/>
              </w:numPr>
              <w:ind w:left="435"/>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37087220" w14:textId="13A8C3F2" w:rsidR="00C8130B" w:rsidRDefault="00DF5A01" w:rsidP="008A42CF">
            <w:pPr>
              <w:numPr>
                <w:ilvl w:val="0"/>
                <w:numId w:val="5"/>
              </w:numPr>
              <w:ind w:left="435"/>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5A0F1528" w14:textId="3A1D6E1E" w:rsidR="00C8130B" w:rsidRDefault="00DF5A01" w:rsidP="008A42CF">
            <w:pPr>
              <w:numPr>
                <w:ilvl w:val="0"/>
                <w:numId w:val="5"/>
              </w:numPr>
              <w:ind w:left="435"/>
              <w:rPr>
                <w:rFonts w:asciiTheme="majorBidi" w:hAnsiTheme="majorBidi" w:cstheme="majorBidi"/>
                <w:b/>
                <w:bCs/>
                <w:lang w:bidi="ar-JO"/>
              </w:rPr>
            </w:pPr>
            <w:r>
              <w:rPr>
                <w:rFonts w:asciiTheme="majorBidi" w:hAnsiTheme="majorBidi" w:cstheme="majorBidi" w:hint="cs"/>
                <w:b/>
                <w:bCs/>
                <w:rtl/>
                <w:lang w:bidi="ar-JO"/>
              </w:rPr>
              <w:lastRenderedPageBreak/>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2A4A5056" w14:textId="5B012C2B" w:rsidR="00C8130B" w:rsidRPr="008A42CF" w:rsidRDefault="00DF5A01" w:rsidP="008A42CF">
            <w:pPr>
              <w:numPr>
                <w:ilvl w:val="0"/>
                <w:numId w:val="5"/>
              </w:numPr>
              <w:ind w:left="435"/>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8A42CF">
              <w:rPr>
                <w:rFonts w:asciiTheme="majorBidi" w:hAnsiTheme="majorBidi" w:cstheme="majorBidi"/>
                <w:b/>
                <w:bCs/>
                <w:lang w:val="en-GB"/>
              </w:rPr>
              <w:t>3000</w:t>
            </w:r>
            <w:r w:rsidR="00C8130B" w:rsidRPr="008A42CF">
              <w:rPr>
                <w:rFonts w:asciiTheme="majorBidi" w:hAnsiTheme="majorBidi" w:cstheme="majorBidi"/>
                <w:b/>
                <w:bCs/>
                <w:rtl/>
                <w:lang w:bidi="ar-JO"/>
              </w:rPr>
              <w:t>)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7FF8BFE4" w14:textId="77777777" w:rsidR="00C8130B" w:rsidRPr="00617F23" w:rsidRDefault="00C8130B" w:rsidP="00617F23">
            <w:pPr>
              <w:rPr>
                <w:rFonts w:asciiTheme="majorBidi" w:hAnsiTheme="majorBidi" w:cstheme="majorBidi"/>
                <w:b/>
                <w:bCs/>
                <w:rtl/>
                <w:lang w:bidi="ar-JO"/>
              </w:rPr>
            </w:pPr>
          </w:p>
        </w:tc>
      </w:tr>
      <w:tr w:rsidR="00C8130B" w:rsidRPr="00617F23" w14:paraId="1594CE88" w14:textId="77777777" w:rsidTr="002A439C">
        <w:tc>
          <w:tcPr>
            <w:tcW w:w="2537" w:type="dxa"/>
            <w:gridSpan w:val="7"/>
            <w:vAlign w:val="center"/>
          </w:tcPr>
          <w:p w14:paraId="1AD846C2" w14:textId="77777777" w:rsidR="00C8130B" w:rsidRPr="00617F23" w:rsidRDefault="00C8130B" w:rsidP="00617F23">
            <w:pPr>
              <w:rPr>
                <w:rFonts w:asciiTheme="majorBidi" w:hAnsiTheme="majorBidi" w:cstheme="majorBidi"/>
                <w:b/>
                <w:bCs/>
                <w:rtl/>
                <w:lang w:bidi="ar-JO"/>
              </w:rPr>
            </w:pPr>
            <w:bookmarkStart w:id="2" w:name="_Hlk52269006"/>
            <w:r w:rsidRPr="00617F23">
              <w:rPr>
                <w:rFonts w:asciiTheme="majorBidi" w:hAnsiTheme="majorBidi" w:cstheme="majorBidi"/>
                <w:b/>
                <w:bCs/>
                <w:rtl/>
                <w:lang w:bidi="ar-JO"/>
              </w:rPr>
              <w:lastRenderedPageBreak/>
              <w:t>-عدم وضع سياسات وضوابط واجراءات واعتماد الاسس اللازمة لتحديد مخاطر غسل الاموال وتمويل الارهاب وتقييمها ومراقبتها والتحقق من مستوى تلك المخاطر وعلى أن تكون موافق عليها من قبل الادارة العليا.</w:t>
            </w:r>
          </w:p>
          <w:p w14:paraId="761F4110"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توفير أنظمة ضبط ورقابة داخلية ‏من شأنها ادارة المخاطر المحددة.</w:t>
            </w:r>
          </w:p>
          <w:p w14:paraId="280FF2AF"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w:t>
            </w:r>
            <w:r w:rsidRPr="00617F23">
              <w:rPr>
                <w:rFonts w:asciiTheme="majorBidi" w:hAnsiTheme="majorBidi" w:cstheme="majorBidi"/>
                <w:b/>
                <w:bCs/>
                <w:rtl/>
              </w:rPr>
              <w:t xml:space="preserve"> </w:t>
            </w:r>
            <w:r w:rsidRPr="00617F23">
              <w:rPr>
                <w:rFonts w:asciiTheme="majorBidi" w:hAnsiTheme="majorBidi" w:cstheme="majorBidi"/>
                <w:b/>
                <w:bCs/>
                <w:rtl/>
                <w:lang w:bidi="ar-JO"/>
              </w:rPr>
              <w:t>تحديث عمليات تقييم المخاطر وتوثيقها باستمرار.</w:t>
            </w:r>
          </w:p>
        </w:tc>
        <w:tc>
          <w:tcPr>
            <w:tcW w:w="2196" w:type="dxa"/>
            <w:vAlign w:val="center"/>
          </w:tcPr>
          <w:p w14:paraId="06DDDE66"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المادة (10/أ،ب،ج،د،هـ) من التعليمات</w:t>
            </w:r>
          </w:p>
        </w:tc>
        <w:tc>
          <w:tcPr>
            <w:tcW w:w="5758" w:type="dxa"/>
            <w:vAlign w:val="center"/>
          </w:tcPr>
          <w:p w14:paraId="0DF778B4"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69DE36DA" w14:textId="2AD60823" w:rsidR="00C8130B" w:rsidRDefault="00C8130B" w:rsidP="008A42CF">
            <w:pPr>
              <w:numPr>
                <w:ilvl w:val="0"/>
                <w:numId w:val="6"/>
              </w:numPr>
              <w:ind w:left="435"/>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2676FB6F" w14:textId="0BAFFA67" w:rsidR="00C8130B" w:rsidRDefault="00DF5A01" w:rsidP="008A42CF">
            <w:pPr>
              <w:numPr>
                <w:ilvl w:val="0"/>
                <w:numId w:val="6"/>
              </w:numPr>
              <w:ind w:left="435"/>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3D98A758" w14:textId="60977215" w:rsidR="00C8130B" w:rsidRDefault="00DF5A01" w:rsidP="008A42CF">
            <w:pPr>
              <w:numPr>
                <w:ilvl w:val="0"/>
                <w:numId w:val="6"/>
              </w:numPr>
              <w:ind w:left="435"/>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2458A287" w14:textId="31DF8C91" w:rsidR="00C8130B" w:rsidRPr="008A42CF" w:rsidRDefault="00DF5A01" w:rsidP="008A42CF">
            <w:pPr>
              <w:numPr>
                <w:ilvl w:val="0"/>
                <w:numId w:val="6"/>
              </w:numPr>
              <w:ind w:left="435"/>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8A42CF">
              <w:rPr>
                <w:rFonts w:asciiTheme="majorBidi" w:hAnsiTheme="majorBidi" w:cstheme="majorBidi"/>
                <w:b/>
                <w:bCs/>
                <w:lang w:val="en-GB"/>
              </w:rPr>
              <w:t>3000</w:t>
            </w:r>
            <w:r w:rsidR="00C8130B" w:rsidRPr="008A42CF">
              <w:rPr>
                <w:rFonts w:asciiTheme="majorBidi" w:hAnsiTheme="majorBidi" w:cstheme="majorBidi"/>
                <w:b/>
                <w:bCs/>
                <w:rtl/>
                <w:lang w:bidi="ar-JO"/>
              </w:rPr>
              <w:t>)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775FDA6C" w14:textId="77777777" w:rsidR="00C8130B" w:rsidRPr="00617F23" w:rsidRDefault="00C8130B" w:rsidP="00617F23">
            <w:pPr>
              <w:rPr>
                <w:rFonts w:asciiTheme="majorBidi" w:hAnsiTheme="majorBidi" w:cstheme="majorBidi"/>
                <w:b/>
                <w:bCs/>
                <w:rtl/>
                <w:lang w:bidi="ar-JO"/>
              </w:rPr>
            </w:pPr>
          </w:p>
          <w:p w14:paraId="334B6915" w14:textId="77777777" w:rsidR="00C8130B" w:rsidRPr="00617F23" w:rsidRDefault="00C8130B" w:rsidP="00617F23">
            <w:pPr>
              <w:rPr>
                <w:rFonts w:asciiTheme="majorBidi" w:hAnsiTheme="majorBidi" w:cstheme="majorBidi"/>
                <w:b/>
                <w:bCs/>
                <w:rtl/>
                <w:lang w:bidi="ar-JO"/>
              </w:rPr>
            </w:pPr>
          </w:p>
          <w:p w14:paraId="6F0B0A3E" w14:textId="77777777" w:rsidR="00C8130B" w:rsidRPr="00617F23" w:rsidRDefault="00C8130B" w:rsidP="00617F23">
            <w:pPr>
              <w:rPr>
                <w:rFonts w:asciiTheme="majorBidi" w:hAnsiTheme="majorBidi" w:cstheme="majorBidi"/>
                <w:b/>
                <w:bCs/>
                <w:rtl/>
                <w:lang w:bidi="ar-JO"/>
              </w:rPr>
            </w:pPr>
          </w:p>
        </w:tc>
      </w:tr>
      <w:bookmarkEnd w:id="2"/>
      <w:tr w:rsidR="00C8130B" w:rsidRPr="00617F23" w14:paraId="59BED267" w14:textId="77777777" w:rsidTr="00666E90">
        <w:tc>
          <w:tcPr>
            <w:tcW w:w="2537" w:type="dxa"/>
            <w:gridSpan w:val="7"/>
            <w:vAlign w:val="center"/>
          </w:tcPr>
          <w:p w14:paraId="08C4015D"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اتخاذ الجهة الخاضعة للإجراءات العناية الواجبة المشددة</w:t>
            </w:r>
          </w:p>
        </w:tc>
        <w:tc>
          <w:tcPr>
            <w:tcW w:w="2196" w:type="dxa"/>
            <w:vAlign w:val="center"/>
          </w:tcPr>
          <w:p w14:paraId="62750AF9"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المادتين (13,12) من التعليمات </w:t>
            </w:r>
          </w:p>
        </w:tc>
        <w:tc>
          <w:tcPr>
            <w:tcW w:w="5758" w:type="dxa"/>
            <w:vAlign w:val="center"/>
          </w:tcPr>
          <w:p w14:paraId="38632BA0"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3AACC82A" w14:textId="6D25CF29" w:rsidR="00C8130B" w:rsidRDefault="00C8130B" w:rsidP="008A42CF">
            <w:pPr>
              <w:numPr>
                <w:ilvl w:val="0"/>
                <w:numId w:val="7"/>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1187C6A8" w14:textId="09E98748" w:rsidR="00C8130B" w:rsidRDefault="00DF5A01" w:rsidP="008A42CF">
            <w:pPr>
              <w:numPr>
                <w:ilvl w:val="0"/>
                <w:numId w:val="7"/>
              </w:numPr>
              <w:ind w:left="435"/>
              <w:jc w:val="both"/>
              <w:rPr>
                <w:rFonts w:asciiTheme="majorBidi" w:hAnsiTheme="majorBidi" w:cstheme="majorBidi"/>
                <w:b/>
                <w:bCs/>
                <w:lang w:bidi="ar-JO"/>
              </w:rPr>
            </w:pPr>
            <w:r>
              <w:rPr>
                <w:rFonts w:asciiTheme="majorBidi" w:hAnsiTheme="majorBidi" w:cstheme="majorBidi" w:hint="cs"/>
                <w:b/>
                <w:bCs/>
                <w:rtl/>
                <w:lang w:bidi="ar-JO"/>
              </w:rPr>
              <w:t xml:space="preserve">اذا </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(2000)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20DCD4E1" w14:textId="236AF3C7" w:rsidR="00C8130B" w:rsidRDefault="00DF5A01" w:rsidP="008A42CF">
            <w:pPr>
              <w:numPr>
                <w:ilvl w:val="0"/>
                <w:numId w:val="7"/>
              </w:numPr>
              <w:ind w:left="435"/>
              <w:jc w:val="both"/>
              <w:rPr>
                <w:rFonts w:asciiTheme="majorBidi" w:hAnsiTheme="majorBidi" w:cstheme="majorBidi"/>
                <w:b/>
                <w:bCs/>
                <w:lang w:bidi="ar-JO"/>
              </w:rPr>
            </w:pPr>
            <w:r>
              <w:rPr>
                <w:rFonts w:asciiTheme="majorBidi" w:hAnsiTheme="majorBidi" w:cstheme="majorBidi" w:hint="cs"/>
                <w:b/>
                <w:bCs/>
                <w:rtl/>
                <w:lang w:bidi="ar-JO"/>
              </w:rPr>
              <w:t xml:space="preserve">اذا </w:t>
            </w:r>
            <w:r w:rsidR="00C8130B"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w:t>
            </w:r>
            <w:r w:rsidR="00C8130B" w:rsidRPr="008A42CF">
              <w:rPr>
                <w:rFonts w:asciiTheme="majorBidi" w:hAnsiTheme="majorBidi" w:cstheme="majorBidi"/>
                <w:b/>
                <w:bCs/>
                <w:lang w:val="en-GB"/>
              </w:rPr>
              <w:t>3000</w:t>
            </w:r>
            <w:r w:rsidR="00C8130B" w:rsidRPr="008A42CF">
              <w:rPr>
                <w:rFonts w:asciiTheme="majorBidi" w:hAnsiTheme="majorBidi" w:cstheme="majorBidi"/>
                <w:b/>
                <w:bCs/>
                <w:rtl/>
                <w:lang w:bidi="ar-JO"/>
              </w:rPr>
              <w:t>)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52DF77E8" w14:textId="264F5A8F" w:rsidR="00C8130B" w:rsidRPr="008A42CF" w:rsidRDefault="00DF5A01" w:rsidP="008A42CF">
            <w:pPr>
              <w:numPr>
                <w:ilvl w:val="0"/>
                <w:numId w:val="7"/>
              </w:numPr>
              <w:ind w:left="435"/>
              <w:jc w:val="both"/>
              <w:rPr>
                <w:rFonts w:asciiTheme="majorBidi" w:hAnsiTheme="majorBidi" w:cstheme="majorBidi"/>
                <w:b/>
                <w:bCs/>
                <w:rtl/>
                <w:lang w:bidi="ar-JO"/>
              </w:rPr>
            </w:pPr>
            <w:r>
              <w:rPr>
                <w:rFonts w:asciiTheme="majorBidi" w:hAnsiTheme="majorBidi" w:cstheme="majorBidi" w:hint="cs"/>
                <w:b/>
                <w:bCs/>
                <w:rtl/>
                <w:lang w:bidi="ar-JO"/>
              </w:rPr>
              <w:t xml:space="preserve">اذا </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8A42CF">
              <w:rPr>
                <w:rFonts w:asciiTheme="majorBidi" w:hAnsiTheme="majorBidi" w:cstheme="majorBidi"/>
                <w:b/>
                <w:bCs/>
                <w:lang w:val="en-GB"/>
              </w:rPr>
              <w:t>4000</w:t>
            </w:r>
            <w:r w:rsidR="00C8130B" w:rsidRPr="008A42CF">
              <w:rPr>
                <w:rFonts w:asciiTheme="majorBidi" w:hAnsiTheme="majorBidi" w:cstheme="majorBidi"/>
                <w:b/>
                <w:bCs/>
                <w:rtl/>
                <w:lang w:bidi="ar-JO"/>
              </w:rPr>
              <w:t>)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6207D3A6" w14:textId="77777777" w:rsidR="00C8130B" w:rsidRPr="00617F23" w:rsidRDefault="00C8130B" w:rsidP="00617F23">
            <w:pPr>
              <w:rPr>
                <w:rFonts w:asciiTheme="majorBidi" w:hAnsiTheme="majorBidi" w:cstheme="majorBidi"/>
                <w:b/>
                <w:bCs/>
                <w:rtl/>
                <w:lang w:bidi="ar-JO"/>
              </w:rPr>
            </w:pPr>
          </w:p>
          <w:p w14:paraId="614F755F" w14:textId="7F3EFE5A" w:rsidR="00C8130B" w:rsidRDefault="00C8130B" w:rsidP="00617F23">
            <w:pPr>
              <w:rPr>
                <w:rFonts w:asciiTheme="majorBidi" w:hAnsiTheme="majorBidi" w:cstheme="majorBidi"/>
                <w:b/>
                <w:bCs/>
                <w:rtl/>
                <w:lang w:bidi="ar-JO"/>
              </w:rPr>
            </w:pPr>
          </w:p>
          <w:p w14:paraId="2EB0AD78" w14:textId="77777777" w:rsidR="00C8130B" w:rsidRPr="00617F23" w:rsidRDefault="00C8130B" w:rsidP="00617F23">
            <w:pPr>
              <w:rPr>
                <w:rFonts w:asciiTheme="majorBidi" w:hAnsiTheme="majorBidi" w:cstheme="majorBidi"/>
                <w:b/>
                <w:bCs/>
                <w:rtl/>
                <w:lang w:bidi="ar-JO"/>
              </w:rPr>
            </w:pPr>
          </w:p>
          <w:p w14:paraId="4056B732" w14:textId="77777777" w:rsidR="00C8130B" w:rsidRPr="00617F23" w:rsidRDefault="00C8130B" w:rsidP="00617F23">
            <w:pPr>
              <w:rPr>
                <w:rFonts w:asciiTheme="majorBidi" w:hAnsiTheme="majorBidi" w:cstheme="majorBidi"/>
                <w:b/>
                <w:bCs/>
                <w:rtl/>
                <w:lang w:bidi="ar-JO"/>
              </w:rPr>
            </w:pPr>
          </w:p>
        </w:tc>
      </w:tr>
      <w:tr w:rsidR="00C8130B" w:rsidRPr="00617F23" w14:paraId="23AFBEFF" w14:textId="77777777" w:rsidTr="00BE272B">
        <w:tc>
          <w:tcPr>
            <w:tcW w:w="2537" w:type="dxa"/>
            <w:gridSpan w:val="7"/>
            <w:vAlign w:val="center"/>
          </w:tcPr>
          <w:p w14:paraId="089AA013"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عدم وضع نظام داخلي مناسب خاص يتضمن السياسات والاسس والاجراءات والضوابط الداخلية للضبط والرقابة الواجب توافرها لمكافحة عملية غسل الأموال وتمويل الارهاب.</w:t>
            </w:r>
          </w:p>
        </w:tc>
        <w:tc>
          <w:tcPr>
            <w:tcW w:w="2196" w:type="dxa"/>
            <w:vAlign w:val="center"/>
          </w:tcPr>
          <w:p w14:paraId="2EFBA689"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(14/أ،ب،ج،د) من التعليمات </w:t>
            </w:r>
          </w:p>
        </w:tc>
        <w:tc>
          <w:tcPr>
            <w:tcW w:w="5758" w:type="dxa"/>
            <w:vAlign w:val="center"/>
          </w:tcPr>
          <w:p w14:paraId="64E5DF06"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61A9C51D" w14:textId="00087220" w:rsidR="00C8130B" w:rsidRDefault="00C8130B" w:rsidP="008A42CF">
            <w:pPr>
              <w:numPr>
                <w:ilvl w:val="0"/>
                <w:numId w:val="8"/>
              </w:numPr>
              <w:ind w:left="52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6ABD23EB" w14:textId="1B373954" w:rsidR="00C8130B" w:rsidRDefault="0086239A" w:rsidP="008A42CF">
            <w:pPr>
              <w:numPr>
                <w:ilvl w:val="0"/>
                <w:numId w:val="8"/>
              </w:numPr>
              <w:ind w:left="52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7517D552" w14:textId="570F5A6E" w:rsidR="00C8130B" w:rsidRDefault="0086239A" w:rsidP="008A42CF">
            <w:pPr>
              <w:numPr>
                <w:ilvl w:val="0"/>
                <w:numId w:val="8"/>
              </w:numPr>
              <w:ind w:left="52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2E5F9AA9" w14:textId="50ABC3B5" w:rsidR="00C8130B" w:rsidRPr="008A42CF" w:rsidRDefault="0086239A" w:rsidP="008A42CF">
            <w:pPr>
              <w:numPr>
                <w:ilvl w:val="0"/>
                <w:numId w:val="8"/>
              </w:numPr>
              <w:ind w:left="52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075003D5" w14:textId="77777777" w:rsidR="00C8130B" w:rsidRPr="00617F23" w:rsidRDefault="00C8130B" w:rsidP="00617F23">
            <w:pPr>
              <w:rPr>
                <w:rFonts w:asciiTheme="majorBidi" w:hAnsiTheme="majorBidi" w:cstheme="majorBidi"/>
                <w:b/>
                <w:bCs/>
                <w:rtl/>
                <w:lang w:bidi="ar-JO"/>
              </w:rPr>
            </w:pPr>
          </w:p>
        </w:tc>
      </w:tr>
      <w:tr w:rsidR="00C8130B" w:rsidRPr="00617F23" w14:paraId="7CEE7E5A" w14:textId="77777777" w:rsidTr="005732D8">
        <w:tc>
          <w:tcPr>
            <w:tcW w:w="2537" w:type="dxa"/>
            <w:gridSpan w:val="7"/>
            <w:vAlign w:val="center"/>
          </w:tcPr>
          <w:p w14:paraId="283F1474"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تطبيق برامج مكافحة غسل الاموال وتمويل الارهاب على مستوى المجموعة ( جميع الفروع والشركات التابعة لها التي تمتلك المجموعة أغلبية فيها) مع الاخذ  بعين الاعتبار مخاطر غسل الأموال وتمويل الإرهاب وحجم الأعمال</w:t>
            </w:r>
          </w:p>
        </w:tc>
        <w:tc>
          <w:tcPr>
            <w:tcW w:w="2196" w:type="dxa"/>
            <w:vAlign w:val="center"/>
          </w:tcPr>
          <w:p w14:paraId="17007B7D"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(15/أ،ب) من التعليمات </w:t>
            </w:r>
          </w:p>
        </w:tc>
        <w:tc>
          <w:tcPr>
            <w:tcW w:w="5758" w:type="dxa"/>
            <w:vAlign w:val="center"/>
          </w:tcPr>
          <w:p w14:paraId="0287F1BE"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3451B860" w14:textId="114886F4" w:rsidR="00C8130B" w:rsidRDefault="00C8130B" w:rsidP="008A42CF">
            <w:pPr>
              <w:numPr>
                <w:ilvl w:val="0"/>
                <w:numId w:val="9"/>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29A38BBC" w14:textId="63C28F6F" w:rsidR="00C8130B" w:rsidRDefault="0086239A" w:rsidP="008A42CF">
            <w:pPr>
              <w:numPr>
                <w:ilvl w:val="0"/>
                <w:numId w:val="9"/>
              </w:numPr>
              <w:ind w:left="43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7B656E7D" w14:textId="5AB994CC" w:rsidR="00C8130B" w:rsidRDefault="00C8130B" w:rsidP="008A42CF">
            <w:pPr>
              <w:numPr>
                <w:ilvl w:val="0"/>
                <w:numId w:val="9"/>
              </w:numPr>
              <w:ind w:left="435"/>
              <w:jc w:val="both"/>
              <w:rPr>
                <w:rFonts w:asciiTheme="majorBidi" w:hAnsiTheme="majorBidi" w:cstheme="majorBidi"/>
                <w:b/>
                <w:bCs/>
                <w:lang w:bidi="ar-JO"/>
              </w:rPr>
            </w:pPr>
            <w:r w:rsidRPr="008A42CF">
              <w:rPr>
                <w:rFonts w:asciiTheme="majorBidi" w:hAnsiTheme="majorBidi" w:cstheme="majorBidi"/>
                <w:b/>
                <w:bCs/>
                <w:rtl/>
                <w:lang w:bidi="ar-JO"/>
              </w:rPr>
              <w:t xml:space="preserve"> ف</w:t>
            </w:r>
            <w:r w:rsidR="0086239A">
              <w:rPr>
                <w:rFonts w:asciiTheme="majorBidi" w:hAnsiTheme="majorBidi" w:cstheme="majorBidi" w:hint="cs"/>
                <w:b/>
                <w:bCs/>
                <w:rtl/>
                <w:lang w:bidi="ar-JO"/>
              </w:rPr>
              <w:t xml:space="preserve">اذا </w:t>
            </w:r>
            <w:r w:rsidRPr="008A42CF">
              <w:rPr>
                <w:rFonts w:asciiTheme="majorBidi" w:hAnsiTheme="majorBidi" w:cstheme="majorBidi"/>
                <w:b/>
                <w:bCs/>
                <w:rtl/>
                <w:lang w:bidi="ar-JO"/>
              </w:rPr>
              <w:t>تقرر إيقاع عقوبة على الشركة لمخالفتها المادة للمرة الثالثة سيتم فرض غرامة مالية قيمتها (2000) دينار‏،</w:t>
            </w:r>
            <w:r w:rsidRPr="008A42CF">
              <w:rPr>
                <w:rFonts w:asciiTheme="majorBidi" w:hAnsiTheme="majorBidi" w:cstheme="majorBidi"/>
                <w:b/>
                <w:bCs/>
                <w:rtl/>
              </w:rPr>
              <w:t xml:space="preserve"> </w:t>
            </w:r>
            <w:r w:rsidRPr="008A42CF">
              <w:rPr>
                <w:rFonts w:asciiTheme="majorBidi" w:hAnsiTheme="majorBidi" w:cstheme="majorBidi"/>
                <w:b/>
                <w:bCs/>
                <w:rtl/>
                <w:lang w:bidi="ar-JO"/>
              </w:rPr>
              <w:t>وقيد المخالفة في ‏السجل المهني للشركة.</w:t>
            </w:r>
          </w:p>
          <w:p w14:paraId="2CDEEDC9" w14:textId="4425BF28" w:rsidR="00C8130B" w:rsidRPr="008A42CF" w:rsidRDefault="0086239A" w:rsidP="008A42CF">
            <w:pPr>
              <w:numPr>
                <w:ilvl w:val="0"/>
                <w:numId w:val="9"/>
              </w:numPr>
              <w:ind w:left="43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7F550D5C" w14:textId="77777777" w:rsidR="00C8130B" w:rsidRPr="00617F23" w:rsidRDefault="00C8130B" w:rsidP="00617F23">
            <w:pPr>
              <w:rPr>
                <w:rFonts w:asciiTheme="majorBidi" w:hAnsiTheme="majorBidi" w:cstheme="majorBidi"/>
                <w:b/>
                <w:bCs/>
                <w:rtl/>
                <w:lang w:bidi="ar-JO"/>
              </w:rPr>
            </w:pPr>
          </w:p>
        </w:tc>
      </w:tr>
      <w:tr w:rsidR="00C8130B" w:rsidRPr="00617F23" w14:paraId="30A319BA" w14:textId="77777777" w:rsidTr="00275EE5">
        <w:tc>
          <w:tcPr>
            <w:tcW w:w="2531" w:type="dxa"/>
            <w:gridSpan w:val="6"/>
            <w:vAlign w:val="center"/>
          </w:tcPr>
          <w:p w14:paraId="64722D51"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الاحتفاظ بالسجلات والمستندات .</w:t>
            </w:r>
          </w:p>
        </w:tc>
        <w:tc>
          <w:tcPr>
            <w:tcW w:w="2202" w:type="dxa"/>
            <w:gridSpan w:val="2"/>
            <w:vAlign w:val="center"/>
          </w:tcPr>
          <w:p w14:paraId="0B41688D"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(16/أ،ب،ج،د،هـ،و،ز،ح) من التعليمات </w:t>
            </w:r>
          </w:p>
        </w:tc>
        <w:tc>
          <w:tcPr>
            <w:tcW w:w="5758" w:type="dxa"/>
            <w:vAlign w:val="center"/>
          </w:tcPr>
          <w:p w14:paraId="3E1B171D"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30529505" w14:textId="509D0EDF" w:rsidR="00C8130B" w:rsidRDefault="00C8130B" w:rsidP="008A42CF">
            <w:pPr>
              <w:numPr>
                <w:ilvl w:val="0"/>
                <w:numId w:val="10"/>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47165514" w14:textId="22D67B0F" w:rsidR="00C8130B" w:rsidRDefault="0086239A" w:rsidP="008A42CF">
            <w:pPr>
              <w:numPr>
                <w:ilvl w:val="0"/>
                <w:numId w:val="10"/>
              </w:numPr>
              <w:ind w:left="435"/>
              <w:jc w:val="both"/>
              <w:rPr>
                <w:rFonts w:asciiTheme="majorBidi" w:hAnsiTheme="majorBidi" w:cstheme="majorBidi"/>
                <w:b/>
                <w:bCs/>
                <w:lang w:bidi="ar-JO"/>
              </w:rPr>
            </w:pPr>
            <w:r>
              <w:rPr>
                <w:rFonts w:asciiTheme="majorBidi" w:hAnsiTheme="majorBidi" w:cstheme="majorBidi" w:hint="cs"/>
                <w:b/>
                <w:bCs/>
                <w:rtl/>
                <w:lang w:bidi="ar-JO"/>
              </w:rPr>
              <w:lastRenderedPageBreak/>
              <w:t>اذا ى</w:t>
            </w:r>
            <w:r w:rsidR="00C8130B" w:rsidRPr="008A42CF">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2C66DA93" w14:textId="435E0D0B" w:rsidR="00C8130B" w:rsidRDefault="0086239A" w:rsidP="008A42CF">
            <w:pPr>
              <w:numPr>
                <w:ilvl w:val="0"/>
                <w:numId w:val="10"/>
              </w:numPr>
              <w:ind w:left="435"/>
              <w:jc w:val="both"/>
              <w:rPr>
                <w:rFonts w:asciiTheme="majorBidi" w:hAnsiTheme="majorBidi" w:cstheme="majorBidi"/>
                <w:b/>
                <w:bCs/>
                <w:lang w:bidi="ar-JO"/>
              </w:rPr>
            </w:pPr>
            <w:r>
              <w:rPr>
                <w:rFonts w:asciiTheme="majorBidi" w:hAnsiTheme="majorBidi" w:cstheme="majorBidi" w:hint="cs"/>
                <w:b/>
                <w:bCs/>
                <w:rtl/>
                <w:lang w:bidi="ar-JO"/>
              </w:rPr>
              <w:t xml:space="preserve">اذا </w:t>
            </w:r>
            <w:r w:rsidR="00C8130B" w:rsidRPr="008A42CF">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00DC0E3A" w14:textId="64461D9F" w:rsidR="00C8130B" w:rsidRPr="008A42CF" w:rsidRDefault="0086239A" w:rsidP="008A42CF">
            <w:pPr>
              <w:numPr>
                <w:ilvl w:val="0"/>
                <w:numId w:val="10"/>
              </w:numPr>
              <w:ind w:left="43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8A42CF">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8A42CF">
              <w:rPr>
                <w:rFonts w:asciiTheme="majorBidi" w:hAnsiTheme="majorBidi" w:cstheme="majorBidi"/>
                <w:b/>
                <w:bCs/>
                <w:rtl/>
              </w:rPr>
              <w:t xml:space="preserve"> </w:t>
            </w:r>
            <w:r w:rsidR="00C8130B" w:rsidRPr="008A42CF">
              <w:rPr>
                <w:rFonts w:asciiTheme="majorBidi" w:hAnsiTheme="majorBidi" w:cstheme="majorBidi"/>
                <w:b/>
                <w:bCs/>
                <w:rtl/>
                <w:lang w:bidi="ar-JO"/>
              </w:rPr>
              <w:t>وقيد المخالفة في ‏السجل المهني للشركة.</w:t>
            </w:r>
          </w:p>
          <w:p w14:paraId="151A6BDD" w14:textId="77777777" w:rsidR="00C8130B" w:rsidRPr="00617F23" w:rsidRDefault="00C8130B" w:rsidP="00617F23">
            <w:pPr>
              <w:rPr>
                <w:rFonts w:asciiTheme="majorBidi" w:hAnsiTheme="majorBidi" w:cstheme="majorBidi"/>
                <w:b/>
                <w:bCs/>
                <w:rtl/>
                <w:lang w:bidi="ar-JO"/>
              </w:rPr>
            </w:pPr>
          </w:p>
          <w:p w14:paraId="31A8B7E2" w14:textId="77777777" w:rsidR="00C8130B" w:rsidRPr="00617F23" w:rsidRDefault="00C8130B" w:rsidP="00617F23">
            <w:pPr>
              <w:rPr>
                <w:rFonts w:asciiTheme="majorBidi" w:hAnsiTheme="majorBidi" w:cstheme="majorBidi"/>
                <w:b/>
                <w:bCs/>
                <w:rtl/>
                <w:lang w:bidi="ar-JO"/>
              </w:rPr>
            </w:pPr>
          </w:p>
        </w:tc>
      </w:tr>
      <w:tr w:rsidR="00C8130B" w:rsidRPr="00617F23" w14:paraId="0BF94B9A" w14:textId="77777777" w:rsidTr="007A46F2">
        <w:tc>
          <w:tcPr>
            <w:tcW w:w="2525" w:type="dxa"/>
            <w:gridSpan w:val="5"/>
            <w:vAlign w:val="center"/>
          </w:tcPr>
          <w:p w14:paraId="7C1ED4BD"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عدم تعين مسؤول الإخطار ونائبه، وفق الشروط الواردة في المادة 17 من تعليمات مكافحة غسل الاموال وتمويل الارهاب وتزويد الهيئة والوحدة باسمهما واي تغيير لاي منهما وتمكينهما من مباشرة اختصاصاتهما باستقلالية و نسخة من الإجراءات التي تتخذها هذه الجهات لتنفيذ أحكام قانون مكافحة غسل الأموال وتمويل الإرهاب وتعليمات مكافحة غسل الاموال وتمويل الارهاب</w:t>
            </w:r>
          </w:p>
        </w:tc>
        <w:tc>
          <w:tcPr>
            <w:tcW w:w="2208" w:type="dxa"/>
            <w:gridSpan w:val="3"/>
            <w:vAlign w:val="center"/>
          </w:tcPr>
          <w:p w14:paraId="45D448E3"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المادة (17/أ،ب،ج،د) من التعليمات </w:t>
            </w:r>
          </w:p>
        </w:tc>
        <w:tc>
          <w:tcPr>
            <w:tcW w:w="5758" w:type="dxa"/>
            <w:vAlign w:val="center"/>
          </w:tcPr>
          <w:p w14:paraId="6B2BA05A"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03B39E1A" w14:textId="5B38A02D" w:rsidR="00C8130B" w:rsidRDefault="00C8130B" w:rsidP="00C8130B">
            <w:pPr>
              <w:numPr>
                <w:ilvl w:val="0"/>
                <w:numId w:val="11"/>
              </w:numPr>
              <w:ind w:left="360"/>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41EF0463" w14:textId="27CE9DC1" w:rsidR="00C8130B" w:rsidRDefault="0086239A" w:rsidP="00C8130B">
            <w:pPr>
              <w:numPr>
                <w:ilvl w:val="0"/>
                <w:numId w:val="11"/>
              </w:numPr>
              <w:ind w:left="360"/>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09881BCA" w14:textId="325C9543" w:rsidR="00C8130B" w:rsidRDefault="0086239A" w:rsidP="00C8130B">
            <w:pPr>
              <w:numPr>
                <w:ilvl w:val="0"/>
                <w:numId w:val="11"/>
              </w:numPr>
              <w:ind w:left="360"/>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459ED558" w14:textId="305E422E" w:rsidR="00C8130B" w:rsidRPr="00C8130B" w:rsidRDefault="0086239A" w:rsidP="00C8130B">
            <w:pPr>
              <w:numPr>
                <w:ilvl w:val="0"/>
                <w:numId w:val="11"/>
              </w:numPr>
              <w:ind w:left="360"/>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(3000)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1A676779" w14:textId="77777777" w:rsidR="00C8130B" w:rsidRPr="00617F23" w:rsidRDefault="00C8130B" w:rsidP="00617F23">
            <w:pPr>
              <w:rPr>
                <w:rFonts w:asciiTheme="majorBidi" w:hAnsiTheme="majorBidi" w:cstheme="majorBidi"/>
                <w:b/>
                <w:bCs/>
                <w:rtl/>
                <w:lang w:bidi="ar-JO"/>
              </w:rPr>
            </w:pPr>
          </w:p>
        </w:tc>
      </w:tr>
      <w:tr w:rsidR="00C8130B" w:rsidRPr="00617F23" w14:paraId="1E581564" w14:textId="77777777" w:rsidTr="007A46F2">
        <w:tc>
          <w:tcPr>
            <w:tcW w:w="2519" w:type="dxa"/>
            <w:gridSpan w:val="4"/>
            <w:vAlign w:val="center"/>
          </w:tcPr>
          <w:p w14:paraId="75D600B9"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 xml:space="preserve">-عدم تضمين الشركة عقدها مع المحاسب القانوني التزامه بالتأكد من قيامها بتطبيق تعليمات مكافحة غسل الاموال وتمويل الارهاب ومدى كفاية السياسات والإجراءات المتعلقة بذلك وتضمين نتائج ذلك في تقريره مع ضرورة إعلام الهيئة فور اكتشافه لأي مخالفة لتعليمات مكافحة غسل الاموال وتمويل الارهاب. </w:t>
            </w:r>
          </w:p>
          <w:p w14:paraId="2DE6B8BD" w14:textId="77777777" w:rsidR="00C8130B" w:rsidRPr="00617F23" w:rsidRDefault="00C8130B" w:rsidP="00C8130B">
            <w:pPr>
              <w:jc w:val="both"/>
              <w:rPr>
                <w:rFonts w:asciiTheme="majorBidi" w:hAnsiTheme="majorBidi" w:cstheme="majorBidi"/>
                <w:b/>
                <w:bCs/>
                <w:rtl/>
                <w:lang w:bidi="ar-JO"/>
              </w:rPr>
            </w:pPr>
            <w:r w:rsidRPr="00617F23">
              <w:rPr>
                <w:rFonts w:asciiTheme="majorBidi" w:hAnsiTheme="majorBidi" w:cstheme="majorBidi"/>
                <w:b/>
                <w:bCs/>
                <w:rtl/>
                <w:lang w:bidi="ar-JO"/>
              </w:rPr>
              <w:lastRenderedPageBreak/>
              <w:t>-عدم تزويد الهيئة وخلال المدة القانونية  لتقديم تقريرها السنوي برأي المحاسب القانوني بتقرير منفصل عن التقرير ‏السنوي في مدى تطبيق أحكام تعليمات مكافحة غسل الاموال وتمويل الارهاب والقرارات الصادرة بمقتضاها ومدى كفاية ‏السياسات والإجراءات المتعلقة بذلك عن الفترة التي يغطيها التقرير السنوي.‏</w:t>
            </w:r>
          </w:p>
          <w:p w14:paraId="0749E422" w14:textId="77777777" w:rsidR="00C8130B" w:rsidRPr="00617F23" w:rsidRDefault="00C8130B" w:rsidP="00617F23">
            <w:pPr>
              <w:rPr>
                <w:rFonts w:asciiTheme="majorBidi" w:hAnsiTheme="majorBidi" w:cstheme="majorBidi"/>
                <w:b/>
                <w:bCs/>
                <w:rtl/>
                <w:lang w:bidi="ar-JO"/>
              </w:rPr>
            </w:pPr>
          </w:p>
        </w:tc>
        <w:tc>
          <w:tcPr>
            <w:tcW w:w="2214" w:type="dxa"/>
            <w:gridSpan w:val="4"/>
            <w:vAlign w:val="center"/>
          </w:tcPr>
          <w:p w14:paraId="38C1AC0B"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 xml:space="preserve">المادة (18/أ،ب) من التعليمات </w:t>
            </w:r>
          </w:p>
        </w:tc>
        <w:tc>
          <w:tcPr>
            <w:tcW w:w="5758" w:type="dxa"/>
            <w:vAlign w:val="center"/>
          </w:tcPr>
          <w:p w14:paraId="1CC4F33C"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4AB40995" w14:textId="3320A812" w:rsidR="00C8130B" w:rsidRDefault="00C8130B" w:rsidP="00C8130B">
            <w:pPr>
              <w:numPr>
                <w:ilvl w:val="0"/>
                <w:numId w:val="12"/>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4E3B86E3" w14:textId="56D889B5" w:rsidR="00C8130B" w:rsidRDefault="0086239A" w:rsidP="00C8130B">
            <w:pPr>
              <w:numPr>
                <w:ilvl w:val="0"/>
                <w:numId w:val="12"/>
              </w:numPr>
              <w:ind w:left="43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5CB28A5B" w14:textId="5641A7AA" w:rsidR="00C8130B" w:rsidRDefault="0086239A" w:rsidP="00C8130B">
            <w:pPr>
              <w:numPr>
                <w:ilvl w:val="0"/>
                <w:numId w:val="12"/>
              </w:numPr>
              <w:ind w:left="43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4872A15F" w14:textId="6471F092" w:rsidR="00C8130B" w:rsidRPr="00C8130B" w:rsidRDefault="0086239A" w:rsidP="00C8130B">
            <w:pPr>
              <w:numPr>
                <w:ilvl w:val="0"/>
                <w:numId w:val="12"/>
              </w:numPr>
              <w:ind w:left="435"/>
              <w:jc w:val="both"/>
              <w:rPr>
                <w:rFonts w:asciiTheme="majorBidi" w:hAnsiTheme="majorBidi" w:cstheme="majorBidi"/>
                <w:b/>
                <w:bCs/>
                <w:rtl/>
                <w:lang w:bidi="ar-JO"/>
              </w:rPr>
            </w:pPr>
            <w:r>
              <w:rPr>
                <w:rFonts w:asciiTheme="majorBidi" w:hAnsiTheme="majorBidi" w:cstheme="majorBidi" w:hint="cs"/>
                <w:b/>
                <w:bCs/>
                <w:rtl/>
                <w:lang w:bidi="ar-JO"/>
              </w:rPr>
              <w:lastRenderedPageBreak/>
              <w:t>اذا</w:t>
            </w:r>
            <w:r w:rsidR="00C8130B" w:rsidRPr="00C8130B">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C8130B">
              <w:rPr>
                <w:rFonts w:asciiTheme="majorBidi" w:hAnsiTheme="majorBidi" w:cstheme="majorBidi"/>
                <w:b/>
                <w:bCs/>
                <w:lang w:val="en-GB"/>
              </w:rPr>
              <w:t>3000</w:t>
            </w:r>
            <w:r w:rsidR="00C8130B" w:rsidRPr="00C8130B">
              <w:rPr>
                <w:rFonts w:asciiTheme="majorBidi" w:hAnsiTheme="majorBidi" w:cstheme="majorBidi"/>
                <w:b/>
                <w:bCs/>
                <w:rtl/>
                <w:lang w:bidi="ar-JO"/>
              </w:rPr>
              <w:t>)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78F65CEE" w14:textId="77777777" w:rsidR="00C8130B" w:rsidRPr="00617F23" w:rsidRDefault="00C8130B" w:rsidP="00617F23">
            <w:pPr>
              <w:rPr>
                <w:rFonts w:asciiTheme="majorBidi" w:hAnsiTheme="majorBidi" w:cstheme="majorBidi"/>
                <w:b/>
                <w:bCs/>
                <w:rtl/>
                <w:lang w:bidi="ar-JO"/>
              </w:rPr>
            </w:pPr>
          </w:p>
        </w:tc>
      </w:tr>
      <w:tr w:rsidR="00C8130B" w:rsidRPr="00617F23" w14:paraId="106CF709" w14:textId="77777777" w:rsidTr="007A46F2">
        <w:tc>
          <w:tcPr>
            <w:tcW w:w="2513" w:type="dxa"/>
            <w:gridSpan w:val="3"/>
            <w:vAlign w:val="center"/>
          </w:tcPr>
          <w:p w14:paraId="34396BC7"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صرف أي مبالغ لصالح العملاء إلا عن طريق حوالات أو شيكات تصدر للمستفيد الأول تسلم إلى العميل مباشرة.</w:t>
            </w:r>
          </w:p>
        </w:tc>
        <w:tc>
          <w:tcPr>
            <w:tcW w:w="2220" w:type="dxa"/>
            <w:gridSpan w:val="5"/>
            <w:vAlign w:val="center"/>
          </w:tcPr>
          <w:p w14:paraId="19E891F4"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المادة (19/أ،ب،ج،د،هـ،و) من التعليمات</w:t>
            </w:r>
          </w:p>
          <w:p w14:paraId="0A33FD42" w14:textId="77777777" w:rsidR="00C8130B" w:rsidRPr="00617F23" w:rsidRDefault="00C8130B" w:rsidP="00617F23">
            <w:pPr>
              <w:rPr>
                <w:rFonts w:asciiTheme="majorBidi" w:hAnsiTheme="majorBidi" w:cstheme="majorBidi"/>
                <w:b/>
                <w:bCs/>
                <w:rtl/>
                <w:lang w:bidi="ar-JO"/>
              </w:rPr>
            </w:pPr>
          </w:p>
          <w:p w14:paraId="078788A0" w14:textId="77777777" w:rsidR="00C8130B" w:rsidRPr="00617F23" w:rsidRDefault="00C8130B" w:rsidP="00617F23">
            <w:pPr>
              <w:rPr>
                <w:rFonts w:asciiTheme="majorBidi" w:hAnsiTheme="majorBidi" w:cstheme="majorBidi"/>
                <w:b/>
                <w:bCs/>
                <w:rtl/>
                <w:lang w:bidi="ar-JO"/>
              </w:rPr>
            </w:pPr>
          </w:p>
          <w:p w14:paraId="759105B7" w14:textId="77777777" w:rsidR="00C8130B" w:rsidRPr="00617F23" w:rsidRDefault="00C8130B" w:rsidP="00617F23">
            <w:pPr>
              <w:rPr>
                <w:rFonts w:asciiTheme="majorBidi" w:hAnsiTheme="majorBidi" w:cstheme="majorBidi"/>
                <w:b/>
                <w:bCs/>
                <w:rtl/>
                <w:lang w:bidi="ar-JO"/>
              </w:rPr>
            </w:pPr>
          </w:p>
          <w:p w14:paraId="57952208" w14:textId="77777777" w:rsidR="00C8130B" w:rsidRPr="00617F23" w:rsidRDefault="00C8130B" w:rsidP="00617F23">
            <w:pPr>
              <w:rPr>
                <w:rFonts w:asciiTheme="majorBidi" w:hAnsiTheme="majorBidi" w:cstheme="majorBidi"/>
                <w:b/>
                <w:bCs/>
                <w:rtl/>
                <w:lang w:bidi="ar-JO"/>
              </w:rPr>
            </w:pPr>
          </w:p>
          <w:p w14:paraId="0F47841F" w14:textId="77777777" w:rsidR="00C8130B" w:rsidRPr="00617F23" w:rsidRDefault="00C8130B" w:rsidP="00617F23">
            <w:pPr>
              <w:rPr>
                <w:rFonts w:asciiTheme="majorBidi" w:hAnsiTheme="majorBidi" w:cstheme="majorBidi"/>
                <w:b/>
                <w:bCs/>
                <w:rtl/>
                <w:lang w:bidi="ar-JO"/>
              </w:rPr>
            </w:pPr>
          </w:p>
          <w:p w14:paraId="45A44C5D" w14:textId="77777777" w:rsidR="00C8130B" w:rsidRPr="00617F23" w:rsidRDefault="00C8130B" w:rsidP="00617F23">
            <w:pPr>
              <w:rPr>
                <w:rFonts w:asciiTheme="majorBidi" w:hAnsiTheme="majorBidi" w:cstheme="majorBidi"/>
                <w:b/>
                <w:bCs/>
                <w:rtl/>
                <w:lang w:bidi="ar-JO"/>
              </w:rPr>
            </w:pPr>
          </w:p>
          <w:p w14:paraId="4B1260FA" w14:textId="77777777" w:rsidR="00C8130B" w:rsidRPr="00617F23" w:rsidRDefault="00C8130B" w:rsidP="00617F23">
            <w:pPr>
              <w:rPr>
                <w:rFonts w:asciiTheme="majorBidi" w:hAnsiTheme="majorBidi" w:cstheme="majorBidi"/>
                <w:b/>
                <w:bCs/>
                <w:rtl/>
                <w:lang w:bidi="ar-JO"/>
              </w:rPr>
            </w:pPr>
          </w:p>
          <w:p w14:paraId="1B1F44D1" w14:textId="77777777" w:rsidR="00C8130B" w:rsidRPr="00617F23" w:rsidRDefault="00C8130B" w:rsidP="00617F23">
            <w:pPr>
              <w:rPr>
                <w:rFonts w:asciiTheme="majorBidi" w:hAnsiTheme="majorBidi" w:cstheme="majorBidi"/>
                <w:b/>
                <w:bCs/>
                <w:rtl/>
                <w:lang w:bidi="ar-JO"/>
              </w:rPr>
            </w:pPr>
          </w:p>
          <w:p w14:paraId="199FD248" w14:textId="77777777" w:rsidR="00C8130B" w:rsidRPr="00617F23" w:rsidRDefault="00C8130B" w:rsidP="00617F23">
            <w:pPr>
              <w:rPr>
                <w:rFonts w:asciiTheme="majorBidi" w:hAnsiTheme="majorBidi" w:cstheme="majorBidi"/>
                <w:b/>
                <w:bCs/>
                <w:rtl/>
                <w:lang w:bidi="ar-JO"/>
              </w:rPr>
            </w:pPr>
          </w:p>
        </w:tc>
        <w:tc>
          <w:tcPr>
            <w:tcW w:w="5758" w:type="dxa"/>
            <w:vAlign w:val="center"/>
          </w:tcPr>
          <w:p w14:paraId="77E06939" w14:textId="77777777" w:rsidR="00C8130B" w:rsidRPr="00617F23" w:rsidRDefault="00C8130B" w:rsidP="004B383D">
            <w:pPr>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7731B693" w14:textId="0B12885D" w:rsidR="00C8130B" w:rsidRDefault="00C8130B" w:rsidP="00C8130B">
            <w:pPr>
              <w:numPr>
                <w:ilvl w:val="0"/>
                <w:numId w:val="13"/>
              </w:numPr>
              <w:ind w:left="360"/>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6E787146" w14:textId="7EE121A4" w:rsidR="00C8130B" w:rsidRDefault="0086239A" w:rsidP="00C8130B">
            <w:pPr>
              <w:numPr>
                <w:ilvl w:val="0"/>
                <w:numId w:val="13"/>
              </w:numPr>
              <w:ind w:left="360"/>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787C06BB" w14:textId="6163CFC6" w:rsidR="00C8130B" w:rsidRDefault="00C8130B" w:rsidP="00C8130B">
            <w:pPr>
              <w:numPr>
                <w:ilvl w:val="0"/>
                <w:numId w:val="13"/>
              </w:numPr>
              <w:ind w:left="360"/>
              <w:jc w:val="both"/>
              <w:rPr>
                <w:rFonts w:asciiTheme="majorBidi" w:hAnsiTheme="majorBidi" w:cstheme="majorBidi"/>
                <w:b/>
                <w:bCs/>
                <w:lang w:bidi="ar-JO"/>
              </w:rPr>
            </w:pPr>
            <w:r w:rsidRPr="00C8130B">
              <w:rPr>
                <w:rFonts w:asciiTheme="majorBidi" w:hAnsiTheme="majorBidi" w:cstheme="majorBidi"/>
                <w:b/>
                <w:bCs/>
                <w:rtl/>
                <w:lang w:bidi="ar-JO"/>
              </w:rPr>
              <w:t xml:space="preserve">  </w:t>
            </w:r>
            <w:r w:rsidR="0086239A">
              <w:rPr>
                <w:rFonts w:asciiTheme="majorBidi" w:hAnsiTheme="majorBidi" w:cstheme="majorBidi" w:hint="cs"/>
                <w:b/>
                <w:bCs/>
                <w:rtl/>
                <w:lang w:bidi="ar-JO"/>
              </w:rPr>
              <w:t xml:space="preserve">اذا </w:t>
            </w:r>
            <w:r w:rsidRPr="00C8130B">
              <w:rPr>
                <w:rFonts w:asciiTheme="majorBidi" w:hAnsiTheme="majorBidi" w:cstheme="majorBidi"/>
                <w:b/>
                <w:bCs/>
                <w:rtl/>
                <w:lang w:bidi="ar-JO"/>
              </w:rPr>
              <w:t>تقرر إيقاع عقوبة على الشركة لمخالفتها المادة للمرة الثالثة سيتم فرض غرامة مالية قيمتها (2000) دينار‏،</w:t>
            </w:r>
            <w:r w:rsidRPr="00C8130B">
              <w:rPr>
                <w:rFonts w:asciiTheme="majorBidi" w:hAnsiTheme="majorBidi" w:cstheme="majorBidi"/>
                <w:b/>
                <w:bCs/>
                <w:rtl/>
              </w:rPr>
              <w:t xml:space="preserve"> </w:t>
            </w:r>
            <w:r w:rsidRPr="00C8130B">
              <w:rPr>
                <w:rFonts w:asciiTheme="majorBidi" w:hAnsiTheme="majorBidi" w:cstheme="majorBidi"/>
                <w:b/>
                <w:bCs/>
                <w:rtl/>
                <w:lang w:bidi="ar-JO"/>
              </w:rPr>
              <w:t>وقيد المخالفة في ‏السجل المهني للشركة.</w:t>
            </w:r>
          </w:p>
          <w:p w14:paraId="491B2E24" w14:textId="698C4AE0" w:rsidR="00C8130B" w:rsidRPr="00C8130B" w:rsidRDefault="0086239A" w:rsidP="00C8130B">
            <w:pPr>
              <w:numPr>
                <w:ilvl w:val="0"/>
                <w:numId w:val="13"/>
              </w:numPr>
              <w:ind w:left="360"/>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C8130B">
              <w:rPr>
                <w:rFonts w:asciiTheme="majorBidi" w:hAnsiTheme="majorBidi" w:cstheme="majorBidi"/>
                <w:b/>
                <w:bCs/>
                <w:lang w:val="en-GB"/>
              </w:rPr>
              <w:t>3000</w:t>
            </w:r>
            <w:r w:rsidR="00C8130B" w:rsidRPr="00C8130B">
              <w:rPr>
                <w:rFonts w:asciiTheme="majorBidi" w:hAnsiTheme="majorBidi" w:cstheme="majorBidi"/>
                <w:b/>
                <w:bCs/>
                <w:rtl/>
                <w:lang w:bidi="ar-JO"/>
              </w:rPr>
              <w:t>)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07B6F1F5" w14:textId="77777777" w:rsidR="00C8130B" w:rsidRPr="00617F23" w:rsidRDefault="00C8130B" w:rsidP="00617F23">
            <w:pPr>
              <w:rPr>
                <w:rFonts w:asciiTheme="majorBidi" w:hAnsiTheme="majorBidi" w:cstheme="majorBidi"/>
                <w:b/>
                <w:bCs/>
                <w:rtl/>
                <w:lang w:bidi="ar-JO"/>
              </w:rPr>
            </w:pPr>
          </w:p>
        </w:tc>
      </w:tr>
      <w:tr w:rsidR="00C8130B" w:rsidRPr="00617F23" w14:paraId="039CD9DF" w14:textId="77777777" w:rsidTr="007A46F2">
        <w:tc>
          <w:tcPr>
            <w:tcW w:w="2507" w:type="dxa"/>
            <w:gridSpan w:val="2"/>
            <w:vAlign w:val="center"/>
          </w:tcPr>
          <w:p w14:paraId="3F4DBC22"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عدم تنفيذ الالتزامات الواردة في القرارات الدولية ذات الصلة والواجبة النفاذ بما في ذلك جميع القرارات الصادرة ‏تحت الفصل السابع من ميثاق الأمم المتحدة،  والتي يتم إبلاغها بها من قبل الهيئة أو الجهات المختصة بهذا ‏الخصوص‏</w:t>
            </w:r>
          </w:p>
        </w:tc>
        <w:tc>
          <w:tcPr>
            <w:tcW w:w="2226" w:type="dxa"/>
            <w:gridSpan w:val="6"/>
            <w:vAlign w:val="center"/>
          </w:tcPr>
          <w:p w14:paraId="2437301B"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المادة (20) من التعليمات</w:t>
            </w:r>
          </w:p>
          <w:p w14:paraId="743D47C8" w14:textId="77777777" w:rsidR="00C8130B" w:rsidRPr="00617F23" w:rsidRDefault="00C8130B" w:rsidP="00617F23">
            <w:pPr>
              <w:rPr>
                <w:rFonts w:asciiTheme="majorBidi" w:hAnsiTheme="majorBidi" w:cstheme="majorBidi"/>
                <w:b/>
                <w:bCs/>
                <w:rtl/>
                <w:lang w:bidi="ar-JO"/>
              </w:rPr>
            </w:pPr>
          </w:p>
          <w:p w14:paraId="6DF7CAE6" w14:textId="77777777" w:rsidR="00C8130B" w:rsidRPr="00617F23" w:rsidRDefault="00C8130B" w:rsidP="00617F23">
            <w:pPr>
              <w:rPr>
                <w:rFonts w:asciiTheme="majorBidi" w:hAnsiTheme="majorBidi" w:cstheme="majorBidi"/>
                <w:b/>
                <w:bCs/>
                <w:rtl/>
                <w:lang w:bidi="ar-JO"/>
              </w:rPr>
            </w:pPr>
          </w:p>
          <w:p w14:paraId="562FD483" w14:textId="77777777" w:rsidR="00C8130B" w:rsidRPr="00617F23" w:rsidRDefault="00C8130B" w:rsidP="00617F23">
            <w:pPr>
              <w:rPr>
                <w:rFonts w:asciiTheme="majorBidi" w:hAnsiTheme="majorBidi" w:cstheme="majorBidi"/>
                <w:b/>
                <w:bCs/>
                <w:rtl/>
                <w:lang w:bidi="ar-JO"/>
              </w:rPr>
            </w:pPr>
          </w:p>
          <w:p w14:paraId="03F88248" w14:textId="77777777" w:rsidR="00C8130B" w:rsidRPr="00617F23" w:rsidRDefault="00C8130B" w:rsidP="00617F23">
            <w:pPr>
              <w:rPr>
                <w:rFonts w:asciiTheme="majorBidi" w:hAnsiTheme="majorBidi" w:cstheme="majorBidi"/>
                <w:b/>
                <w:bCs/>
                <w:rtl/>
                <w:lang w:bidi="ar-JO"/>
              </w:rPr>
            </w:pPr>
          </w:p>
          <w:p w14:paraId="6FAAABB7" w14:textId="77777777" w:rsidR="00C8130B" w:rsidRPr="00617F23" w:rsidRDefault="00C8130B" w:rsidP="00617F23">
            <w:pPr>
              <w:rPr>
                <w:rFonts w:asciiTheme="majorBidi" w:hAnsiTheme="majorBidi" w:cstheme="majorBidi"/>
                <w:b/>
                <w:bCs/>
                <w:rtl/>
                <w:lang w:bidi="ar-JO"/>
              </w:rPr>
            </w:pPr>
          </w:p>
          <w:p w14:paraId="018A8817" w14:textId="77777777" w:rsidR="00C8130B" w:rsidRPr="00617F23" w:rsidRDefault="00C8130B" w:rsidP="00617F23">
            <w:pPr>
              <w:rPr>
                <w:rFonts w:asciiTheme="majorBidi" w:hAnsiTheme="majorBidi" w:cstheme="majorBidi"/>
                <w:b/>
                <w:bCs/>
                <w:rtl/>
                <w:lang w:bidi="ar-JO"/>
              </w:rPr>
            </w:pPr>
          </w:p>
          <w:p w14:paraId="3A939087" w14:textId="77777777" w:rsidR="00C8130B" w:rsidRPr="00617F23" w:rsidRDefault="00C8130B" w:rsidP="00617F23">
            <w:pPr>
              <w:rPr>
                <w:rFonts w:asciiTheme="majorBidi" w:hAnsiTheme="majorBidi" w:cstheme="majorBidi"/>
                <w:b/>
                <w:bCs/>
                <w:rtl/>
                <w:lang w:bidi="ar-JO"/>
              </w:rPr>
            </w:pPr>
          </w:p>
          <w:p w14:paraId="4A1C7165" w14:textId="77777777" w:rsidR="00C8130B" w:rsidRPr="00617F23" w:rsidRDefault="00C8130B" w:rsidP="00617F23">
            <w:pPr>
              <w:rPr>
                <w:rFonts w:asciiTheme="majorBidi" w:hAnsiTheme="majorBidi" w:cstheme="majorBidi"/>
                <w:b/>
                <w:bCs/>
                <w:rtl/>
                <w:lang w:bidi="ar-JO"/>
              </w:rPr>
            </w:pPr>
          </w:p>
          <w:p w14:paraId="403719A4" w14:textId="77777777" w:rsidR="00C8130B" w:rsidRPr="00617F23" w:rsidRDefault="00C8130B" w:rsidP="00617F23">
            <w:pPr>
              <w:rPr>
                <w:rFonts w:asciiTheme="majorBidi" w:hAnsiTheme="majorBidi" w:cstheme="majorBidi"/>
                <w:b/>
                <w:bCs/>
                <w:rtl/>
                <w:lang w:bidi="ar-JO"/>
              </w:rPr>
            </w:pPr>
          </w:p>
        </w:tc>
        <w:tc>
          <w:tcPr>
            <w:tcW w:w="5758" w:type="dxa"/>
            <w:vAlign w:val="center"/>
          </w:tcPr>
          <w:p w14:paraId="3D088029" w14:textId="77777777" w:rsidR="00C8130B" w:rsidRPr="00617F23" w:rsidRDefault="00C8130B" w:rsidP="00C8130B">
            <w:pPr>
              <w:jc w:val="both"/>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0A297512" w14:textId="0F346BA1" w:rsidR="00C8130B" w:rsidRDefault="00C8130B" w:rsidP="00C8130B">
            <w:pPr>
              <w:numPr>
                <w:ilvl w:val="0"/>
                <w:numId w:val="14"/>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0BA1D8CD" w14:textId="236967F6" w:rsidR="00C8130B" w:rsidRPr="00C8130B" w:rsidRDefault="0086239A" w:rsidP="00C8130B">
            <w:pPr>
              <w:numPr>
                <w:ilvl w:val="0"/>
                <w:numId w:val="14"/>
              </w:numPr>
              <w:ind w:left="43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(3000)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r w:rsidR="00C8130B" w:rsidRPr="00C8130B">
              <w:rPr>
                <w:rFonts w:asciiTheme="majorBidi" w:hAnsiTheme="majorBidi" w:cstheme="majorBidi"/>
                <w:b/>
                <w:bCs/>
                <w:rtl/>
                <w:lang w:bidi="ar-JO"/>
              </w:rPr>
              <w:t xml:space="preserve"> </w:t>
            </w:r>
          </w:p>
          <w:p w14:paraId="5B06D7CF" w14:textId="3D4059E0" w:rsidR="00C8130B" w:rsidRDefault="0086239A" w:rsidP="00C8130B">
            <w:pPr>
              <w:numPr>
                <w:ilvl w:val="0"/>
                <w:numId w:val="14"/>
              </w:numPr>
              <w:ind w:left="435"/>
              <w:jc w:val="both"/>
              <w:rPr>
                <w:rFonts w:asciiTheme="majorBidi" w:hAnsiTheme="majorBidi" w:cstheme="majorBidi"/>
                <w:b/>
                <w:bCs/>
                <w:rtl/>
                <w:lang w:bidi="ar-JO"/>
              </w:rPr>
            </w:pPr>
            <w:r>
              <w:rPr>
                <w:rFonts w:asciiTheme="majorBidi" w:hAnsiTheme="majorBidi" w:cstheme="majorBidi" w:hint="cs"/>
                <w:b/>
                <w:bCs/>
                <w:rtl/>
                <w:lang w:bidi="ar-JO"/>
              </w:rPr>
              <w:t xml:space="preserve">اذا </w:t>
            </w:r>
            <w:r w:rsidR="00C8130B" w:rsidRPr="00617F23">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(5000) دينار‏،</w:t>
            </w:r>
            <w:r w:rsidR="00C8130B" w:rsidRPr="00617F23">
              <w:rPr>
                <w:rFonts w:asciiTheme="majorBidi" w:hAnsiTheme="majorBidi" w:cstheme="majorBidi"/>
                <w:b/>
                <w:bCs/>
                <w:rtl/>
              </w:rPr>
              <w:t xml:space="preserve"> </w:t>
            </w:r>
            <w:r w:rsidR="00C8130B" w:rsidRPr="00617F23">
              <w:rPr>
                <w:rFonts w:asciiTheme="majorBidi" w:hAnsiTheme="majorBidi" w:cstheme="majorBidi"/>
                <w:b/>
                <w:bCs/>
                <w:rtl/>
                <w:lang w:bidi="ar-JO"/>
              </w:rPr>
              <w:t>وقيد المخالفة في ‏السجل المهني للشركة.</w:t>
            </w:r>
          </w:p>
          <w:p w14:paraId="309207E7" w14:textId="69B3F1EF" w:rsidR="00C8130B" w:rsidRPr="00C8130B" w:rsidRDefault="0086239A" w:rsidP="00C8130B">
            <w:pPr>
              <w:numPr>
                <w:ilvl w:val="0"/>
                <w:numId w:val="14"/>
              </w:numPr>
              <w:ind w:left="43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(7000)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44C2E375" w14:textId="5FE3E377" w:rsidR="00C8130B" w:rsidRPr="00617F23" w:rsidRDefault="00C8130B" w:rsidP="00617F23">
            <w:pPr>
              <w:rPr>
                <w:rFonts w:asciiTheme="majorBidi" w:hAnsiTheme="majorBidi" w:cstheme="majorBidi"/>
                <w:b/>
                <w:bCs/>
                <w:rtl/>
                <w:lang w:bidi="ar-JO"/>
              </w:rPr>
            </w:pPr>
          </w:p>
        </w:tc>
      </w:tr>
      <w:tr w:rsidR="00C8130B" w:rsidRPr="00617F23" w14:paraId="7551BECE" w14:textId="77777777" w:rsidTr="007A46F2">
        <w:tc>
          <w:tcPr>
            <w:tcW w:w="2501" w:type="dxa"/>
            <w:vAlign w:val="center"/>
          </w:tcPr>
          <w:p w14:paraId="335EF5BD"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lastRenderedPageBreak/>
              <w:t>عدم الالتزام بتعاميم الهيئة ذات العلاقة باجراءات مكافحة غسل الاموال وتمويل الارهاب .</w:t>
            </w:r>
          </w:p>
        </w:tc>
        <w:tc>
          <w:tcPr>
            <w:tcW w:w="2232" w:type="dxa"/>
            <w:gridSpan w:val="7"/>
            <w:vAlign w:val="center"/>
          </w:tcPr>
          <w:p w14:paraId="5D061033" w14:textId="77777777" w:rsidR="00C8130B" w:rsidRPr="00617F23" w:rsidRDefault="00C8130B" w:rsidP="00617F23">
            <w:pPr>
              <w:rPr>
                <w:rFonts w:asciiTheme="majorBidi" w:hAnsiTheme="majorBidi" w:cstheme="majorBidi"/>
                <w:b/>
                <w:bCs/>
                <w:rtl/>
                <w:lang w:bidi="ar-JO"/>
              </w:rPr>
            </w:pPr>
            <w:r w:rsidRPr="00617F23">
              <w:rPr>
                <w:rFonts w:asciiTheme="majorBidi" w:hAnsiTheme="majorBidi" w:cstheme="majorBidi"/>
                <w:b/>
                <w:bCs/>
                <w:rtl/>
                <w:lang w:bidi="ar-JO"/>
              </w:rPr>
              <w:t>تعاميم الهيئة</w:t>
            </w:r>
          </w:p>
          <w:p w14:paraId="4CA86BBD" w14:textId="77777777" w:rsidR="00C8130B" w:rsidRPr="00617F23" w:rsidRDefault="00C8130B" w:rsidP="00617F23">
            <w:pPr>
              <w:rPr>
                <w:rFonts w:asciiTheme="majorBidi" w:hAnsiTheme="majorBidi" w:cstheme="majorBidi"/>
                <w:b/>
                <w:bCs/>
                <w:rtl/>
                <w:lang w:bidi="ar-JO"/>
              </w:rPr>
            </w:pPr>
          </w:p>
          <w:p w14:paraId="743A0B1F" w14:textId="77777777" w:rsidR="00C8130B" w:rsidRPr="00617F23" w:rsidRDefault="00C8130B" w:rsidP="00617F23">
            <w:pPr>
              <w:rPr>
                <w:rFonts w:asciiTheme="majorBidi" w:hAnsiTheme="majorBidi" w:cstheme="majorBidi"/>
                <w:b/>
                <w:bCs/>
                <w:rtl/>
                <w:lang w:bidi="ar-JO"/>
              </w:rPr>
            </w:pPr>
          </w:p>
          <w:p w14:paraId="71C99FD1" w14:textId="77777777" w:rsidR="00C8130B" w:rsidRPr="00617F23" w:rsidRDefault="00C8130B" w:rsidP="00617F23">
            <w:pPr>
              <w:rPr>
                <w:rFonts w:asciiTheme="majorBidi" w:hAnsiTheme="majorBidi" w:cstheme="majorBidi"/>
                <w:b/>
                <w:bCs/>
                <w:rtl/>
                <w:lang w:bidi="ar-JO"/>
              </w:rPr>
            </w:pPr>
          </w:p>
        </w:tc>
        <w:tc>
          <w:tcPr>
            <w:tcW w:w="5758" w:type="dxa"/>
            <w:vAlign w:val="center"/>
          </w:tcPr>
          <w:p w14:paraId="737CF4A6" w14:textId="77777777" w:rsidR="00C8130B" w:rsidRPr="00617F23" w:rsidRDefault="00C8130B" w:rsidP="00C8130B">
            <w:pPr>
              <w:jc w:val="both"/>
              <w:rPr>
                <w:rFonts w:asciiTheme="majorBidi" w:hAnsiTheme="majorBidi" w:cstheme="majorBidi"/>
                <w:b/>
                <w:bCs/>
                <w:rtl/>
                <w:lang w:bidi="ar-JO"/>
              </w:rPr>
            </w:pPr>
            <w:r w:rsidRPr="00617F23">
              <w:rPr>
                <w:rFonts w:asciiTheme="majorBidi" w:hAnsiTheme="majorBidi" w:cstheme="majorBidi"/>
                <w:b/>
                <w:bCs/>
                <w:rtl/>
                <w:lang w:bidi="ar-JO"/>
              </w:rPr>
              <w:t xml:space="preserve">يتم التدرج في فرض </w:t>
            </w:r>
            <w:r>
              <w:rPr>
                <w:rFonts w:asciiTheme="majorBidi" w:hAnsiTheme="majorBidi" w:cstheme="majorBidi" w:hint="cs"/>
                <w:b/>
                <w:bCs/>
                <w:rtl/>
                <w:lang w:bidi="ar-JO"/>
              </w:rPr>
              <w:t xml:space="preserve">التدابير القانونية  </w:t>
            </w:r>
            <w:r w:rsidRPr="00617F23">
              <w:rPr>
                <w:rFonts w:asciiTheme="majorBidi" w:hAnsiTheme="majorBidi" w:cstheme="majorBidi"/>
                <w:b/>
                <w:bCs/>
                <w:rtl/>
                <w:lang w:bidi="ar-JO"/>
              </w:rPr>
              <w:t xml:space="preserve">بالنسبة للمخالفات التي تتعلق بمكافحة غسل الأموال وتمويل الإرهاب كما يلي:- </w:t>
            </w:r>
          </w:p>
          <w:p w14:paraId="1BC27E97" w14:textId="44B64A93" w:rsidR="00C8130B" w:rsidRDefault="00C8130B" w:rsidP="00C8130B">
            <w:pPr>
              <w:numPr>
                <w:ilvl w:val="0"/>
                <w:numId w:val="15"/>
              </w:numPr>
              <w:ind w:left="435"/>
              <w:jc w:val="both"/>
              <w:rPr>
                <w:rFonts w:asciiTheme="majorBidi" w:hAnsiTheme="majorBidi" w:cstheme="majorBidi"/>
                <w:b/>
                <w:bCs/>
                <w:rtl/>
                <w:lang w:bidi="ar-JO"/>
              </w:rPr>
            </w:pPr>
            <w:r w:rsidRPr="00FC5CEE">
              <w:rPr>
                <w:rFonts w:asciiTheme="majorBidi" w:hAnsiTheme="majorBidi" w:cstheme="majorBidi"/>
                <w:b/>
                <w:bCs/>
                <w:rtl/>
              </w:rPr>
              <w:t>إصدار أمر للشخص المخالف بإزالة المخالفة والتوقف عن ارتكابها أو التوقف عن أي إجراء يؤدي إلى ارتكابها حسب مقتضى الحال</w:t>
            </w:r>
            <w:r>
              <w:rPr>
                <w:rFonts w:asciiTheme="majorBidi" w:hAnsiTheme="majorBidi" w:cstheme="majorBidi" w:hint="cs"/>
                <w:b/>
                <w:bCs/>
                <w:rtl/>
              </w:rPr>
              <w:t>.</w:t>
            </w:r>
          </w:p>
          <w:p w14:paraId="4ADB8E8B" w14:textId="03DC6AF5" w:rsidR="00C8130B" w:rsidRDefault="0086239A" w:rsidP="00C8130B">
            <w:pPr>
              <w:numPr>
                <w:ilvl w:val="0"/>
                <w:numId w:val="15"/>
              </w:numPr>
              <w:ind w:left="435"/>
              <w:jc w:val="both"/>
              <w:rPr>
                <w:rFonts w:asciiTheme="majorBidi" w:hAnsiTheme="majorBidi" w:cstheme="majorBidi"/>
                <w:b/>
                <w:bCs/>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الثانية سيتم فرض غرامة مالية قيمتها (1000)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r w:rsidR="00C8130B">
              <w:rPr>
                <w:rFonts w:asciiTheme="majorBidi" w:hAnsiTheme="majorBidi" w:cstheme="majorBidi" w:hint="cs"/>
                <w:b/>
                <w:bCs/>
                <w:rtl/>
                <w:lang w:bidi="ar-JO"/>
              </w:rPr>
              <w:t>.</w:t>
            </w:r>
          </w:p>
          <w:p w14:paraId="63F858B7" w14:textId="20D31A85" w:rsidR="00C8130B" w:rsidRDefault="00C8130B" w:rsidP="00C8130B">
            <w:pPr>
              <w:numPr>
                <w:ilvl w:val="0"/>
                <w:numId w:val="15"/>
              </w:numPr>
              <w:ind w:left="435"/>
              <w:jc w:val="both"/>
              <w:rPr>
                <w:rFonts w:asciiTheme="majorBidi" w:hAnsiTheme="majorBidi" w:cstheme="majorBidi"/>
                <w:b/>
                <w:bCs/>
                <w:lang w:bidi="ar-JO"/>
              </w:rPr>
            </w:pPr>
            <w:r w:rsidRPr="00C8130B">
              <w:rPr>
                <w:rFonts w:asciiTheme="majorBidi" w:hAnsiTheme="majorBidi" w:cstheme="majorBidi"/>
                <w:b/>
                <w:bCs/>
                <w:rtl/>
                <w:lang w:bidi="ar-JO"/>
              </w:rPr>
              <w:t xml:space="preserve"> </w:t>
            </w:r>
            <w:r w:rsidR="0086239A">
              <w:rPr>
                <w:rFonts w:asciiTheme="majorBidi" w:hAnsiTheme="majorBidi" w:cstheme="majorBidi" w:hint="cs"/>
                <w:b/>
                <w:bCs/>
                <w:rtl/>
                <w:lang w:bidi="ar-JO"/>
              </w:rPr>
              <w:t>اذا</w:t>
            </w:r>
            <w:r w:rsidRPr="00C8130B">
              <w:rPr>
                <w:rFonts w:asciiTheme="majorBidi" w:hAnsiTheme="majorBidi" w:cstheme="majorBidi"/>
                <w:b/>
                <w:bCs/>
                <w:rtl/>
                <w:lang w:bidi="ar-JO"/>
              </w:rPr>
              <w:t xml:space="preserve"> تقرر إيقاع عقوبة على الشركة لمخالفتها المادة للمرة الثالثة سيتم فرض غرامة مالية قيمتها (2000) دينار‏،</w:t>
            </w:r>
            <w:r w:rsidRPr="00C8130B">
              <w:rPr>
                <w:rFonts w:asciiTheme="majorBidi" w:hAnsiTheme="majorBidi" w:cstheme="majorBidi"/>
                <w:b/>
                <w:bCs/>
                <w:rtl/>
              </w:rPr>
              <w:t xml:space="preserve"> </w:t>
            </w:r>
            <w:r w:rsidRPr="00C8130B">
              <w:rPr>
                <w:rFonts w:asciiTheme="majorBidi" w:hAnsiTheme="majorBidi" w:cstheme="majorBidi"/>
                <w:b/>
                <w:bCs/>
                <w:rtl/>
                <w:lang w:bidi="ar-JO"/>
              </w:rPr>
              <w:t>وقيد المخالفة في ‏السجل المهني للشركة.</w:t>
            </w:r>
          </w:p>
          <w:p w14:paraId="497045BD" w14:textId="56FAE744" w:rsidR="00C8130B" w:rsidRPr="00C8130B" w:rsidRDefault="0086239A" w:rsidP="00C8130B">
            <w:pPr>
              <w:numPr>
                <w:ilvl w:val="0"/>
                <w:numId w:val="15"/>
              </w:numPr>
              <w:ind w:left="435"/>
              <w:jc w:val="both"/>
              <w:rPr>
                <w:rFonts w:asciiTheme="majorBidi" w:hAnsiTheme="majorBidi" w:cstheme="majorBidi"/>
                <w:b/>
                <w:bCs/>
                <w:rtl/>
                <w:lang w:bidi="ar-JO"/>
              </w:rPr>
            </w:pPr>
            <w:r>
              <w:rPr>
                <w:rFonts w:asciiTheme="majorBidi" w:hAnsiTheme="majorBidi" w:cstheme="majorBidi" w:hint="cs"/>
                <w:b/>
                <w:bCs/>
                <w:rtl/>
                <w:lang w:bidi="ar-JO"/>
              </w:rPr>
              <w:t>اذا</w:t>
            </w:r>
            <w:r w:rsidR="00C8130B" w:rsidRPr="00C8130B">
              <w:rPr>
                <w:rFonts w:asciiTheme="majorBidi" w:hAnsiTheme="majorBidi" w:cstheme="majorBidi"/>
                <w:b/>
                <w:bCs/>
                <w:rtl/>
                <w:lang w:bidi="ar-JO"/>
              </w:rPr>
              <w:t xml:space="preserve"> تقرر إيقاع عقوبة على الشركة لمخالفتها المادة للمرة الرابعة سيتم فرض غرامة مالية قيمتها (</w:t>
            </w:r>
            <w:r w:rsidR="00C8130B" w:rsidRPr="00C8130B">
              <w:rPr>
                <w:rFonts w:asciiTheme="majorBidi" w:hAnsiTheme="majorBidi" w:cstheme="majorBidi"/>
                <w:b/>
                <w:bCs/>
                <w:lang w:val="en-GB"/>
              </w:rPr>
              <w:t>3000</w:t>
            </w:r>
            <w:r w:rsidR="00C8130B" w:rsidRPr="00C8130B">
              <w:rPr>
                <w:rFonts w:asciiTheme="majorBidi" w:hAnsiTheme="majorBidi" w:cstheme="majorBidi"/>
                <w:b/>
                <w:bCs/>
                <w:rtl/>
                <w:lang w:bidi="ar-JO"/>
              </w:rPr>
              <w:t>) دينار‏،</w:t>
            </w:r>
            <w:r w:rsidR="00C8130B" w:rsidRPr="00C8130B">
              <w:rPr>
                <w:rFonts w:asciiTheme="majorBidi" w:hAnsiTheme="majorBidi" w:cstheme="majorBidi"/>
                <w:b/>
                <w:bCs/>
                <w:rtl/>
              </w:rPr>
              <w:t xml:space="preserve"> </w:t>
            </w:r>
            <w:r w:rsidR="00C8130B" w:rsidRPr="00C8130B">
              <w:rPr>
                <w:rFonts w:asciiTheme="majorBidi" w:hAnsiTheme="majorBidi" w:cstheme="majorBidi"/>
                <w:b/>
                <w:bCs/>
                <w:rtl/>
                <w:lang w:bidi="ar-JO"/>
              </w:rPr>
              <w:t>وقيد المخالفة في ‏السجل المهني للشركة.</w:t>
            </w:r>
          </w:p>
          <w:p w14:paraId="717D772C" w14:textId="77777777" w:rsidR="00C8130B" w:rsidRPr="00617F23" w:rsidRDefault="00C8130B" w:rsidP="00617F23">
            <w:pPr>
              <w:rPr>
                <w:rFonts w:asciiTheme="majorBidi" w:hAnsiTheme="majorBidi" w:cstheme="majorBidi"/>
                <w:b/>
                <w:bCs/>
                <w:rtl/>
                <w:lang w:bidi="ar-JO"/>
              </w:rPr>
            </w:pPr>
          </w:p>
        </w:tc>
      </w:tr>
    </w:tbl>
    <w:p w14:paraId="41AF1026" w14:textId="77777777" w:rsidR="00C8130B" w:rsidRPr="00617F23" w:rsidRDefault="00C8130B" w:rsidP="00617F23">
      <w:pPr>
        <w:rPr>
          <w:rFonts w:asciiTheme="majorBidi" w:hAnsiTheme="majorBidi" w:cstheme="majorBidi"/>
          <w:rtl/>
        </w:rPr>
      </w:pPr>
    </w:p>
    <w:p w14:paraId="2C321571" w14:textId="77777777" w:rsidR="009F498E" w:rsidRPr="00617F23" w:rsidRDefault="009F498E" w:rsidP="00617F23">
      <w:pPr>
        <w:rPr>
          <w:rFonts w:asciiTheme="majorBidi" w:eastAsia="Calibri" w:hAnsiTheme="majorBidi" w:cstheme="majorBidi"/>
          <w:b/>
          <w:bCs/>
          <w:sz w:val="32"/>
          <w:szCs w:val="32"/>
          <w:u w:val="single"/>
          <w:rtl/>
        </w:rPr>
      </w:pPr>
      <w:r w:rsidRPr="00617F23">
        <w:rPr>
          <w:rFonts w:asciiTheme="majorBidi" w:eastAsia="Calibri" w:hAnsiTheme="majorBidi" w:cstheme="majorBidi"/>
          <w:b/>
          <w:bCs/>
          <w:sz w:val="32"/>
          <w:szCs w:val="32"/>
          <w:u w:val="single"/>
          <w:rtl/>
        </w:rPr>
        <w:t>تنـويــــه هـــــام :-</w:t>
      </w:r>
    </w:p>
    <w:p w14:paraId="3E201EF7" w14:textId="522EB107" w:rsidR="00264C25" w:rsidRDefault="009F498E" w:rsidP="00617F23">
      <w:pPr>
        <w:jc w:val="both"/>
        <w:rPr>
          <w:rFonts w:asciiTheme="majorBidi" w:eastAsia="Calibri" w:hAnsiTheme="majorBidi" w:cstheme="majorBidi"/>
          <w:b/>
          <w:bCs/>
          <w:sz w:val="28"/>
          <w:szCs w:val="28"/>
          <w:rtl/>
        </w:rPr>
      </w:pPr>
      <w:r w:rsidRPr="00617F23">
        <w:rPr>
          <w:rFonts w:asciiTheme="majorBidi" w:eastAsia="Calibri" w:hAnsiTheme="majorBidi" w:cstheme="majorBidi"/>
          <w:b/>
          <w:bCs/>
          <w:sz w:val="28"/>
          <w:szCs w:val="28"/>
          <w:rtl/>
        </w:rPr>
        <w:t xml:space="preserve"> </w:t>
      </w:r>
      <w:r w:rsidR="00264C25">
        <w:rPr>
          <w:rFonts w:asciiTheme="majorBidi" w:eastAsia="Calibri" w:hAnsiTheme="majorBidi" w:cstheme="majorBidi" w:hint="cs"/>
          <w:b/>
          <w:bCs/>
          <w:sz w:val="28"/>
          <w:szCs w:val="28"/>
          <w:rtl/>
        </w:rPr>
        <w:t>لغايات</w:t>
      </w:r>
      <w:r w:rsidRPr="00617F23">
        <w:rPr>
          <w:rFonts w:asciiTheme="majorBidi" w:eastAsia="Calibri" w:hAnsiTheme="majorBidi" w:cstheme="majorBidi"/>
          <w:b/>
          <w:bCs/>
          <w:sz w:val="28"/>
          <w:szCs w:val="28"/>
          <w:rtl/>
        </w:rPr>
        <w:t xml:space="preserve"> احتساب الغرامة </w:t>
      </w:r>
      <w:r w:rsidR="003D2C6B">
        <w:rPr>
          <w:rFonts w:asciiTheme="majorBidi" w:eastAsia="Calibri" w:hAnsiTheme="majorBidi" w:cstheme="majorBidi" w:hint="cs"/>
          <w:b/>
          <w:bCs/>
          <w:sz w:val="28"/>
          <w:szCs w:val="28"/>
          <w:rtl/>
        </w:rPr>
        <w:t>المالية</w:t>
      </w:r>
      <w:r w:rsidR="00264C25">
        <w:rPr>
          <w:rFonts w:asciiTheme="majorBidi" w:eastAsia="Calibri" w:hAnsiTheme="majorBidi" w:cstheme="majorBidi" w:hint="cs"/>
          <w:b/>
          <w:bCs/>
          <w:sz w:val="28"/>
          <w:szCs w:val="28"/>
          <w:rtl/>
        </w:rPr>
        <w:t xml:space="preserve"> وفقا للتدرج الوارد في هذا الدليل، يتم مراعاة الأمور التالية:-</w:t>
      </w:r>
    </w:p>
    <w:p w14:paraId="5DF51F14" w14:textId="1E65FAB2" w:rsidR="00264C25" w:rsidRDefault="00264C25" w:rsidP="00264C25">
      <w:pPr>
        <w:ind w:left="270" w:hanging="270"/>
        <w:jc w:val="both"/>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1-إذا تم إرتكاب المخالفة لأول مرة من قبل الشركة</w:t>
      </w:r>
      <w:r w:rsidR="00850438">
        <w:rPr>
          <w:rFonts w:asciiTheme="majorBidi" w:eastAsia="Calibri" w:hAnsiTheme="majorBidi" w:cstheme="majorBidi" w:hint="cs"/>
          <w:b/>
          <w:bCs/>
          <w:sz w:val="28"/>
          <w:szCs w:val="28"/>
          <w:rtl/>
        </w:rPr>
        <w:t xml:space="preserve"> فإنه</w:t>
      </w:r>
      <w:r>
        <w:rPr>
          <w:rFonts w:asciiTheme="majorBidi" w:eastAsia="Calibri" w:hAnsiTheme="majorBidi" w:cstheme="majorBidi" w:hint="cs"/>
          <w:b/>
          <w:bCs/>
          <w:sz w:val="28"/>
          <w:szCs w:val="28"/>
          <w:rtl/>
        </w:rPr>
        <w:t xml:space="preserve"> يتم إصدار أمر</w:t>
      </w:r>
      <w:r w:rsidR="00850438">
        <w:rPr>
          <w:rFonts w:asciiTheme="majorBidi" w:eastAsia="Calibri" w:hAnsiTheme="majorBidi" w:cstheme="majorBidi" w:hint="cs"/>
          <w:b/>
          <w:bCs/>
          <w:sz w:val="28"/>
          <w:szCs w:val="28"/>
          <w:rtl/>
        </w:rPr>
        <w:t xml:space="preserve"> للشركة المخالفة  بالتوقف عن إرتكاب المخالفة .</w:t>
      </w:r>
    </w:p>
    <w:p w14:paraId="71C02568" w14:textId="2CFF7EE4" w:rsidR="00264C25" w:rsidRDefault="00264C25" w:rsidP="00264C25">
      <w:pPr>
        <w:ind w:left="270" w:hanging="270"/>
        <w:jc w:val="both"/>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 xml:space="preserve">2-إذا قامت الشركة وبعد صدور أمر التوقف </w:t>
      </w:r>
      <w:r w:rsidR="0086239A">
        <w:rPr>
          <w:rFonts w:asciiTheme="majorBidi" w:eastAsia="Calibri" w:hAnsiTheme="majorBidi" w:cstheme="majorBidi" w:hint="cs"/>
          <w:b/>
          <w:bCs/>
          <w:sz w:val="28"/>
          <w:szCs w:val="28"/>
          <w:rtl/>
        </w:rPr>
        <w:t>عن ارتكاب المخالفة</w:t>
      </w:r>
      <w:r w:rsidR="00850438">
        <w:rPr>
          <w:rFonts w:asciiTheme="majorBidi" w:eastAsia="Calibri" w:hAnsiTheme="majorBidi" w:cstheme="majorBidi" w:hint="cs"/>
          <w:b/>
          <w:bCs/>
          <w:sz w:val="28"/>
          <w:szCs w:val="28"/>
          <w:rtl/>
        </w:rPr>
        <w:t xml:space="preserve"> أعلاه </w:t>
      </w:r>
      <w:r>
        <w:rPr>
          <w:rFonts w:asciiTheme="majorBidi" w:eastAsia="Calibri" w:hAnsiTheme="majorBidi" w:cstheme="majorBidi" w:hint="cs"/>
          <w:b/>
          <w:bCs/>
          <w:sz w:val="28"/>
          <w:szCs w:val="28"/>
          <w:rtl/>
        </w:rPr>
        <w:t xml:space="preserve">بتكرار ذات المخالفة خلال فترة زمنية تزيد عن عام </w:t>
      </w:r>
      <w:r w:rsidR="003D2C6B">
        <w:rPr>
          <w:rFonts w:asciiTheme="majorBidi" w:eastAsia="Calibri" w:hAnsiTheme="majorBidi" w:cstheme="majorBidi" w:hint="cs"/>
          <w:b/>
          <w:bCs/>
          <w:sz w:val="28"/>
          <w:szCs w:val="28"/>
          <w:rtl/>
        </w:rPr>
        <w:t xml:space="preserve"> </w:t>
      </w:r>
      <w:r w:rsidR="009F498E" w:rsidRPr="00617F23">
        <w:rPr>
          <w:rFonts w:asciiTheme="majorBidi" w:eastAsia="Calibri" w:hAnsiTheme="majorBidi" w:cstheme="majorBidi"/>
          <w:b/>
          <w:bCs/>
          <w:sz w:val="28"/>
          <w:szCs w:val="28"/>
          <w:rtl/>
        </w:rPr>
        <w:t xml:space="preserve">من تاريخ </w:t>
      </w:r>
      <w:r>
        <w:rPr>
          <w:rFonts w:asciiTheme="majorBidi" w:eastAsia="Calibri" w:hAnsiTheme="majorBidi" w:cstheme="majorBidi" w:hint="cs"/>
          <w:b/>
          <w:bCs/>
          <w:sz w:val="28"/>
          <w:szCs w:val="28"/>
          <w:rtl/>
        </w:rPr>
        <w:t xml:space="preserve"> صدور</w:t>
      </w:r>
      <w:r w:rsidR="00850438">
        <w:rPr>
          <w:rFonts w:asciiTheme="majorBidi" w:eastAsia="Calibri" w:hAnsiTheme="majorBidi" w:cstheme="majorBidi" w:hint="cs"/>
          <w:b/>
          <w:bCs/>
          <w:sz w:val="28"/>
          <w:szCs w:val="28"/>
          <w:rtl/>
        </w:rPr>
        <w:t xml:space="preserve"> </w:t>
      </w:r>
      <w:r w:rsidR="003D2C6B">
        <w:rPr>
          <w:rFonts w:asciiTheme="majorBidi" w:eastAsia="Calibri" w:hAnsiTheme="majorBidi" w:cstheme="majorBidi" w:hint="cs"/>
          <w:b/>
          <w:bCs/>
          <w:sz w:val="28"/>
          <w:szCs w:val="28"/>
          <w:rtl/>
        </w:rPr>
        <w:t xml:space="preserve">أمر التوقف </w:t>
      </w:r>
      <w:r>
        <w:rPr>
          <w:rFonts w:asciiTheme="majorBidi" w:eastAsia="Calibri" w:hAnsiTheme="majorBidi" w:cstheme="majorBidi" w:hint="cs"/>
          <w:b/>
          <w:bCs/>
          <w:sz w:val="28"/>
          <w:szCs w:val="28"/>
          <w:rtl/>
        </w:rPr>
        <w:t xml:space="preserve">فإنه يتم إصدار أمر توقف  جديد دون الإنتقال إلى البنود الأخرى من تدرج </w:t>
      </w:r>
      <w:r w:rsidR="00850438">
        <w:rPr>
          <w:rFonts w:asciiTheme="majorBidi" w:eastAsia="Calibri" w:hAnsiTheme="majorBidi" w:cstheme="majorBidi" w:hint="cs"/>
          <w:b/>
          <w:bCs/>
          <w:sz w:val="28"/>
          <w:szCs w:val="28"/>
          <w:rtl/>
        </w:rPr>
        <w:t>التدابير</w:t>
      </w:r>
      <w:r>
        <w:rPr>
          <w:rFonts w:asciiTheme="majorBidi" w:eastAsia="Calibri" w:hAnsiTheme="majorBidi" w:cstheme="majorBidi" w:hint="cs"/>
          <w:b/>
          <w:bCs/>
          <w:sz w:val="28"/>
          <w:szCs w:val="28"/>
          <w:rtl/>
        </w:rPr>
        <w:t xml:space="preserve"> المنصوص عليها في الدليل .</w:t>
      </w:r>
    </w:p>
    <w:p w14:paraId="2B3A66D7" w14:textId="640DD3B9" w:rsidR="00264C25" w:rsidRDefault="00264C25" w:rsidP="00264C25">
      <w:pPr>
        <w:ind w:left="450" w:hanging="450"/>
        <w:jc w:val="both"/>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3- إذا قامت الشركة</w:t>
      </w:r>
      <w:r w:rsidR="00850438">
        <w:rPr>
          <w:rFonts w:asciiTheme="majorBidi" w:eastAsia="Calibri" w:hAnsiTheme="majorBidi" w:cstheme="majorBidi" w:hint="cs"/>
          <w:b/>
          <w:bCs/>
          <w:sz w:val="28"/>
          <w:szCs w:val="28"/>
          <w:rtl/>
        </w:rPr>
        <w:t xml:space="preserve"> وبعد صدور أمر التوقف عن إرتكاب المخالفة  </w:t>
      </w:r>
      <w:r>
        <w:rPr>
          <w:rFonts w:asciiTheme="majorBidi" w:eastAsia="Calibri" w:hAnsiTheme="majorBidi" w:cstheme="majorBidi" w:hint="cs"/>
          <w:b/>
          <w:bCs/>
          <w:sz w:val="28"/>
          <w:szCs w:val="28"/>
          <w:rtl/>
        </w:rPr>
        <w:t>بإرتكاب ذات المخالفة خلال فترة زمنية تقل عن عام فإنه يتم الإنتقال إلى فرض الغرامة المالية بحسب التدرج الوارد في الدليل .</w:t>
      </w:r>
      <w:bookmarkEnd w:id="0"/>
    </w:p>
    <w:sectPr w:rsidR="00264C25" w:rsidSect="008E57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CCF4" w14:textId="77777777" w:rsidR="000A44FC" w:rsidRDefault="000A44FC" w:rsidP="00041106">
      <w:pPr>
        <w:spacing w:after="0" w:line="240" w:lineRule="auto"/>
      </w:pPr>
      <w:r>
        <w:separator/>
      </w:r>
    </w:p>
  </w:endnote>
  <w:endnote w:type="continuationSeparator" w:id="0">
    <w:p w14:paraId="7E8EBE98" w14:textId="77777777" w:rsidR="000A44FC" w:rsidRDefault="000A44FC" w:rsidP="0004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DF72" w14:textId="77777777" w:rsidR="00BF48E5" w:rsidRDefault="00BF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9918307"/>
      <w:docPartObj>
        <w:docPartGallery w:val="Page Numbers (Bottom of Page)"/>
        <w:docPartUnique/>
      </w:docPartObj>
    </w:sdtPr>
    <w:sdtEndPr/>
    <w:sdtContent>
      <w:p w14:paraId="03C625F1" w14:textId="12CE3995" w:rsidR="0079409E" w:rsidRDefault="00794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E552E" w14:textId="77777777" w:rsidR="0079409E" w:rsidRDefault="00794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FD31" w14:textId="77777777" w:rsidR="00BF48E5" w:rsidRDefault="00BF4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83A1" w14:textId="77777777" w:rsidR="000A44FC" w:rsidRDefault="000A44FC" w:rsidP="00041106">
      <w:pPr>
        <w:spacing w:after="0" w:line="240" w:lineRule="auto"/>
      </w:pPr>
      <w:r>
        <w:separator/>
      </w:r>
    </w:p>
  </w:footnote>
  <w:footnote w:type="continuationSeparator" w:id="0">
    <w:p w14:paraId="6EB242C4" w14:textId="77777777" w:rsidR="000A44FC" w:rsidRDefault="000A44FC" w:rsidP="0004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E371" w14:textId="77777777" w:rsidR="00BF48E5" w:rsidRDefault="00BF4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687F" w14:textId="0339F486" w:rsidR="00041106" w:rsidRDefault="005526B0" w:rsidP="00A00E5A">
    <w:pPr>
      <w:tabs>
        <w:tab w:val="center" w:pos="4320"/>
        <w:tab w:val="right" w:pos="8640"/>
      </w:tabs>
      <w:spacing w:after="0" w:line="240" w:lineRule="auto"/>
      <w:jc w:val="center"/>
      <w:rPr>
        <w:rFonts w:ascii="Simplified Arabic" w:eastAsia="Calibri" w:hAnsi="Simplified Arabic" w:cs="Simplified Arabic"/>
        <w:b/>
        <w:bCs/>
        <w:sz w:val="30"/>
        <w:szCs w:val="30"/>
        <w:rtl/>
        <w:lang w:bidi="ar-JO"/>
      </w:rPr>
    </w:pPr>
    <w:r>
      <w:rPr>
        <w:rFonts w:ascii="Simplified Arabic" w:eastAsia="Calibri" w:hAnsi="Simplified Arabic" w:cs="Simplified Arabic" w:hint="cs"/>
        <w:b/>
        <w:bCs/>
        <w:sz w:val="30"/>
        <w:szCs w:val="30"/>
        <w:rtl/>
        <w:lang w:bidi="ar-JO"/>
      </w:rPr>
      <w:t>دليل التدابير القانونية</w:t>
    </w:r>
    <w:r w:rsidR="00A00E5A">
      <w:rPr>
        <w:rFonts w:ascii="Simplified Arabic" w:eastAsia="Calibri" w:hAnsi="Simplified Arabic" w:cs="Simplified Arabic" w:hint="cs"/>
        <w:b/>
        <w:bCs/>
        <w:sz w:val="30"/>
        <w:szCs w:val="30"/>
        <w:rtl/>
        <w:lang w:bidi="ar-JO"/>
      </w:rPr>
      <w:t xml:space="preserve"> </w:t>
    </w:r>
    <w:r>
      <w:rPr>
        <w:rFonts w:ascii="Simplified Arabic" w:eastAsia="Calibri" w:hAnsi="Simplified Arabic" w:cs="Simplified Arabic" w:hint="cs"/>
        <w:b/>
        <w:bCs/>
        <w:sz w:val="30"/>
        <w:szCs w:val="30"/>
        <w:rtl/>
        <w:lang w:bidi="ar-JO"/>
      </w:rPr>
      <w:t>لمخالفة</w:t>
    </w:r>
    <w:r w:rsidR="00377F21">
      <w:rPr>
        <w:rFonts w:ascii="Simplified Arabic" w:eastAsia="Calibri" w:hAnsi="Simplified Arabic" w:cs="Simplified Arabic" w:hint="cs"/>
        <w:b/>
        <w:bCs/>
        <w:sz w:val="30"/>
        <w:szCs w:val="30"/>
        <w:rtl/>
        <w:lang w:bidi="ar-JO"/>
      </w:rPr>
      <w:t xml:space="preserve"> </w:t>
    </w:r>
    <w:r w:rsidR="00041106" w:rsidRPr="00041106">
      <w:rPr>
        <w:rFonts w:ascii="Simplified Arabic" w:eastAsia="Calibri" w:hAnsi="Simplified Arabic" w:cs="Simplified Arabic"/>
        <w:b/>
        <w:bCs/>
        <w:sz w:val="30"/>
        <w:szCs w:val="30"/>
        <w:rtl/>
        <w:lang w:bidi="ar-JO"/>
      </w:rPr>
      <w:t xml:space="preserve">تعليمات مكافحة غسل </w:t>
    </w:r>
    <w:r w:rsidR="00C8130B">
      <w:rPr>
        <w:rFonts w:ascii="Simplified Arabic" w:eastAsia="Calibri" w:hAnsi="Simplified Arabic" w:cs="Simplified Arabic" w:hint="cs"/>
        <w:b/>
        <w:bCs/>
        <w:sz w:val="30"/>
        <w:szCs w:val="30"/>
        <w:rtl/>
        <w:lang w:bidi="ar-JO"/>
      </w:rPr>
      <w:t>الأموال</w:t>
    </w:r>
    <w:r w:rsidR="00041106" w:rsidRPr="00041106">
      <w:rPr>
        <w:rFonts w:ascii="Simplified Arabic" w:eastAsia="Calibri" w:hAnsi="Simplified Arabic" w:cs="Simplified Arabic"/>
        <w:b/>
        <w:bCs/>
        <w:sz w:val="30"/>
        <w:szCs w:val="30"/>
        <w:rtl/>
        <w:lang w:bidi="ar-JO"/>
      </w:rPr>
      <w:t xml:space="preserve"> وتمويل الارهاب</w:t>
    </w:r>
    <w:r w:rsidR="006A0A3C">
      <w:rPr>
        <w:rFonts w:ascii="Simplified Arabic" w:eastAsia="Calibri" w:hAnsi="Simplified Arabic" w:cs="Simplified Arabic" w:hint="cs"/>
        <w:b/>
        <w:bCs/>
        <w:sz w:val="30"/>
        <w:szCs w:val="30"/>
        <w:rtl/>
        <w:lang w:bidi="ar-JO"/>
      </w:rPr>
      <w:t xml:space="preserve"> لسنة 2018</w:t>
    </w:r>
    <w:r w:rsidR="00041106" w:rsidRPr="00041106">
      <w:rPr>
        <w:rFonts w:ascii="Simplified Arabic" w:eastAsia="Calibri" w:hAnsi="Simplified Arabic" w:cs="Simplified Arabic" w:hint="cs"/>
        <w:b/>
        <w:bCs/>
        <w:sz w:val="30"/>
        <w:szCs w:val="30"/>
        <w:rtl/>
        <w:lang w:bidi="ar-JO"/>
      </w:rPr>
      <w:t xml:space="preserve"> </w:t>
    </w:r>
  </w:p>
  <w:p w14:paraId="1161DA5F" w14:textId="7494452A" w:rsidR="005F4BCB" w:rsidRDefault="004B383D" w:rsidP="004B383D">
    <w:pPr>
      <w:tabs>
        <w:tab w:val="center" w:pos="4320"/>
        <w:tab w:val="center" w:pos="4680"/>
        <w:tab w:val="left" w:pos="6840"/>
        <w:tab w:val="right" w:pos="8640"/>
      </w:tabs>
      <w:spacing w:after="0" w:line="240" w:lineRule="auto"/>
      <w:rPr>
        <w:rFonts w:ascii="Simplified Arabic" w:eastAsia="Calibri" w:hAnsi="Simplified Arabic" w:cs="Simplified Arabic"/>
        <w:b/>
        <w:bCs/>
        <w:sz w:val="30"/>
        <w:szCs w:val="30"/>
        <w:rtl/>
        <w:lang w:bidi="ar-JO"/>
      </w:rPr>
    </w:pPr>
    <w:r>
      <w:rPr>
        <w:rFonts w:ascii="Simplified Arabic" w:eastAsia="Calibri" w:hAnsi="Simplified Arabic" w:cs="Simplified Arabic"/>
        <w:b/>
        <w:bCs/>
        <w:sz w:val="30"/>
        <w:szCs w:val="30"/>
        <w:rtl/>
        <w:lang w:bidi="ar-JO"/>
      </w:rPr>
      <w:tab/>
    </w:r>
    <w:r w:rsidR="005F4BCB" w:rsidRPr="00C8130B">
      <w:rPr>
        <w:rFonts w:ascii="Simplified Arabic" w:eastAsia="Calibri" w:hAnsi="Simplified Arabic" w:cs="Simplified Arabic"/>
        <w:b/>
        <w:bCs/>
        <w:noProof/>
        <w:rtl/>
        <w:lang w:bidi="ar-JO"/>
      </w:rPr>
      <w:drawing>
        <wp:inline distT="0" distB="0" distL="0" distR="0" wp14:anchorId="3856B1EA" wp14:editId="35DE79C7">
          <wp:extent cx="21240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r>
      <w:rPr>
        <w:rFonts w:ascii="Simplified Arabic" w:eastAsia="Calibri" w:hAnsi="Simplified Arabic" w:cs="Simplified Arabic"/>
        <w:b/>
        <w:bCs/>
        <w:sz w:val="30"/>
        <w:szCs w:val="30"/>
        <w:rtl/>
        <w:lang w:bidi="ar-JO"/>
      </w:rPr>
      <w:tab/>
    </w:r>
  </w:p>
  <w:p w14:paraId="07735CD8" w14:textId="77777777" w:rsidR="00041106" w:rsidRDefault="00041106" w:rsidP="00377F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8F8" w14:textId="77777777" w:rsidR="00BF48E5" w:rsidRDefault="00BF4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856"/>
    <w:multiLevelType w:val="hybridMultilevel"/>
    <w:tmpl w:val="0302A506"/>
    <w:lvl w:ilvl="0" w:tplc="D8607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640B"/>
    <w:multiLevelType w:val="hybridMultilevel"/>
    <w:tmpl w:val="A746B208"/>
    <w:lvl w:ilvl="0" w:tplc="3350E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54E10"/>
    <w:multiLevelType w:val="hybridMultilevel"/>
    <w:tmpl w:val="FF9A3FC4"/>
    <w:lvl w:ilvl="0" w:tplc="05B0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52763"/>
    <w:multiLevelType w:val="hybridMultilevel"/>
    <w:tmpl w:val="DD56B0BA"/>
    <w:lvl w:ilvl="0" w:tplc="3DFC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6474"/>
    <w:multiLevelType w:val="hybridMultilevel"/>
    <w:tmpl w:val="ABC657FE"/>
    <w:lvl w:ilvl="0" w:tplc="C964A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00D18"/>
    <w:multiLevelType w:val="hybridMultilevel"/>
    <w:tmpl w:val="7590BA4E"/>
    <w:lvl w:ilvl="0" w:tplc="4E708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41AD"/>
    <w:multiLevelType w:val="hybridMultilevel"/>
    <w:tmpl w:val="635ACC0C"/>
    <w:lvl w:ilvl="0" w:tplc="AF1A1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855FF"/>
    <w:multiLevelType w:val="hybridMultilevel"/>
    <w:tmpl w:val="0414DFB6"/>
    <w:lvl w:ilvl="0" w:tplc="DD22D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E5875"/>
    <w:multiLevelType w:val="hybridMultilevel"/>
    <w:tmpl w:val="B3DE0414"/>
    <w:lvl w:ilvl="0" w:tplc="1B808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5409C"/>
    <w:multiLevelType w:val="hybridMultilevel"/>
    <w:tmpl w:val="36CA6E68"/>
    <w:lvl w:ilvl="0" w:tplc="633EA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D10F2"/>
    <w:multiLevelType w:val="hybridMultilevel"/>
    <w:tmpl w:val="F78A303E"/>
    <w:lvl w:ilvl="0" w:tplc="B41C0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069D3"/>
    <w:multiLevelType w:val="hybridMultilevel"/>
    <w:tmpl w:val="B4CA3D2C"/>
    <w:lvl w:ilvl="0" w:tplc="E9F04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23C4A"/>
    <w:multiLevelType w:val="hybridMultilevel"/>
    <w:tmpl w:val="B34E3D3E"/>
    <w:lvl w:ilvl="0" w:tplc="B278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92656"/>
    <w:multiLevelType w:val="hybridMultilevel"/>
    <w:tmpl w:val="5C6E59F2"/>
    <w:lvl w:ilvl="0" w:tplc="A886B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66A9C"/>
    <w:multiLevelType w:val="hybridMultilevel"/>
    <w:tmpl w:val="98EC264C"/>
    <w:lvl w:ilvl="0" w:tplc="026AF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4"/>
  </w:num>
  <w:num w:numId="5">
    <w:abstractNumId w:val="6"/>
  </w:num>
  <w:num w:numId="6">
    <w:abstractNumId w:val="12"/>
  </w:num>
  <w:num w:numId="7">
    <w:abstractNumId w:val="7"/>
  </w:num>
  <w:num w:numId="8">
    <w:abstractNumId w:val="8"/>
  </w:num>
  <w:num w:numId="9">
    <w:abstractNumId w:val="4"/>
  </w:num>
  <w:num w:numId="10">
    <w:abstractNumId w:val="5"/>
  </w:num>
  <w:num w:numId="11">
    <w:abstractNumId w:val="3"/>
  </w:num>
  <w:num w:numId="12">
    <w:abstractNumId w:val="0"/>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27"/>
    <w:rsid w:val="00033CB4"/>
    <w:rsid w:val="00041106"/>
    <w:rsid w:val="00066AEC"/>
    <w:rsid w:val="000A44FC"/>
    <w:rsid w:val="00141387"/>
    <w:rsid w:val="001E0CBE"/>
    <w:rsid w:val="00247F93"/>
    <w:rsid w:val="00264C25"/>
    <w:rsid w:val="003561DE"/>
    <w:rsid w:val="00377F21"/>
    <w:rsid w:val="003C2321"/>
    <w:rsid w:val="003D2C6B"/>
    <w:rsid w:val="00414CCB"/>
    <w:rsid w:val="00431D26"/>
    <w:rsid w:val="00482116"/>
    <w:rsid w:val="00483A66"/>
    <w:rsid w:val="004B383D"/>
    <w:rsid w:val="005148A1"/>
    <w:rsid w:val="00541337"/>
    <w:rsid w:val="005526B0"/>
    <w:rsid w:val="00570771"/>
    <w:rsid w:val="005C4691"/>
    <w:rsid w:val="005F4BCB"/>
    <w:rsid w:val="00617F23"/>
    <w:rsid w:val="00635E99"/>
    <w:rsid w:val="006A0A3C"/>
    <w:rsid w:val="006B2702"/>
    <w:rsid w:val="00786868"/>
    <w:rsid w:val="0079077C"/>
    <w:rsid w:val="0079409E"/>
    <w:rsid w:val="007A46F2"/>
    <w:rsid w:val="00831DF2"/>
    <w:rsid w:val="00850438"/>
    <w:rsid w:val="0086239A"/>
    <w:rsid w:val="008A42CF"/>
    <w:rsid w:val="008B79FB"/>
    <w:rsid w:val="008E5724"/>
    <w:rsid w:val="009137D1"/>
    <w:rsid w:val="009203B6"/>
    <w:rsid w:val="00920624"/>
    <w:rsid w:val="009716C3"/>
    <w:rsid w:val="00981672"/>
    <w:rsid w:val="009F498E"/>
    <w:rsid w:val="00A00E5A"/>
    <w:rsid w:val="00A03576"/>
    <w:rsid w:val="00AD095E"/>
    <w:rsid w:val="00B16E93"/>
    <w:rsid w:val="00BB474F"/>
    <w:rsid w:val="00BF48E5"/>
    <w:rsid w:val="00C14924"/>
    <w:rsid w:val="00C8130B"/>
    <w:rsid w:val="00D041EF"/>
    <w:rsid w:val="00D07AC4"/>
    <w:rsid w:val="00D47404"/>
    <w:rsid w:val="00D540C1"/>
    <w:rsid w:val="00DC5B60"/>
    <w:rsid w:val="00DF5A01"/>
    <w:rsid w:val="00E734DA"/>
    <w:rsid w:val="00E85B4B"/>
    <w:rsid w:val="00EB3F68"/>
    <w:rsid w:val="00F87373"/>
    <w:rsid w:val="00FA34C4"/>
    <w:rsid w:val="00FB2A4E"/>
    <w:rsid w:val="00FC2F24"/>
    <w:rsid w:val="00FC5CEE"/>
    <w:rsid w:val="00FD2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9C68"/>
  <w15:chartTrackingRefBased/>
  <w15:docId w15:val="{E8A80FD6-6106-4555-A967-229E6327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106"/>
    <w:rPr>
      <w:sz w:val="16"/>
      <w:szCs w:val="16"/>
    </w:rPr>
  </w:style>
  <w:style w:type="paragraph" w:styleId="CommentText">
    <w:name w:val="annotation text"/>
    <w:basedOn w:val="Normal"/>
    <w:link w:val="CommentTextChar"/>
    <w:uiPriority w:val="99"/>
    <w:semiHidden/>
    <w:unhideWhenUsed/>
    <w:rsid w:val="00041106"/>
    <w:pPr>
      <w:bidi w:val="0"/>
      <w:spacing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041106"/>
    <w:rPr>
      <w:noProof/>
      <w:sz w:val="20"/>
      <w:szCs w:val="20"/>
      <w:lang w:val="en-GB"/>
    </w:rPr>
  </w:style>
  <w:style w:type="paragraph" w:styleId="BalloonText">
    <w:name w:val="Balloon Text"/>
    <w:basedOn w:val="Normal"/>
    <w:link w:val="BalloonTextChar"/>
    <w:uiPriority w:val="99"/>
    <w:semiHidden/>
    <w:unhideWhenUsed/>
    <w:rsid w:val="00041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06"/>
    <w:rPr>
      <w:rFonts w:ascii="Segoe UI" w:hAnsi="Segoe UI" w:cs="Segoe UI"/>
      <w:sz w:val="18"/>
      <w:szCs w:val="18"/>
    </w:rPr>
  </w:style>
  <w:style w:type="paragraph" w:styleId="Header">
    <w:name w:val="header"/>
    <w:basedOn w:val="Normal"/>
    <w:link w:val="HeaderChar"/>
    <w:uiPriority w:val="99"/>
    <w:unhideWhenUsed/>
    <w:rsid w:val="0004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06"/>
  </w:style>
  <w:style w:type="paragraph" w:styleId="Footer">
    <w:name w:val="footer"/>
    <w:basedOn w:val="Normal"/>
    <w:link w:val="FooterChar"/>
    <w:uiPriority w:val="99"/>
    <w:unhideWhenUsed/>
    <w:rsid w:val="0004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06"/>
  </w:style>
  <w:style w:type="paragraph" w:styleId="ListParagraph">
    <w:name w:val="List Paragraph"/>
    <w:basedOn w:val="Normal"/>
    <w:uiPriority w:val="34"/>
    <w:qFormat/>
    <w:rsid w:val="003C2321"/>
    <w:pPr>
      <w:ind w:left="720"/>
      <w:contextualSpacing/>
    </w:pPr>
  </w:style>
  <w:style w:type="paragraph" w:styleId="CommentSubject">
    <w:name w:val="annotation subject"/>
    <w:basedOn w:val="CommentText"/>
    <w:next w:val="CommentText"/>
    <w:link w:val="CommentSubjectChar"/>
    <w:uiPriority w:val="99"/>
    <w:semiHidden/>
    <w:unhideWhenUsed/>
    <w:rsid w:val="00377F21"/>
    <w:pPr>
      <w:bidi/>
    </w:pPr>
    <w:rPr>
      <w:b/>
      <w:bCs/>
      <w:noProof w:val="0"/>
      <w:lang w:val="en-US"/>
    </w:rPr>
  </w:style>
  <w:style w:type="character" w:customStyle="1" w:styleId="CommentSubjectChar">
    <w:name w:val="Comment Subject Char"/>
    <w:basedOn w:val="CommentTextChar"/>
    <w:link w:val="CommentSubject"/>
    <w:uiPriority w:val="99"/>
    <w:semiHidden/>
    <w:rsid w:val="00377F21"/>
    <w:rPr>
      <w:b/>
      <w:bCs/>
      <w:noProof/>
      <w:sz w:val="20"/>
      <w:szCs w:val="20"/>
      <w:lang w:val="en-GB"/>
    </w:rPr>
  </w:style>
  <w:style w:type="paragraph" w:styleId="Revision">
    <w:name w:val="Revision"/>
    <w:hidden/>
    <w:uiPriority w:val="99"/>
    <w:semiHidden/>
    <w:rsid w:val="00FA34C4"/>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3928-37E3-4045-807F-E6DF9A0C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Hussain Hammadneh</cp:lastModifiedBy>
  <cp:revision>2</cp:revision>
  <cp:lastPrinted>2020-12-02T08:44:00Z</cp:lastPrinted>
  <dcterms:created xsi:type="dcterms:W3CDTF">2023-05-18T11:14:00Z</dcterms:created>
  <dcterms:modified xsi:type="dcterms:W3CDTF">2023-05-18T11:14:00Z</dcterms:modified>
</cp:coreProperties>
</file>